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Pr="00442882" w:rsidRDefault="000719BB" w:rsidP="006C2343">
      <w:pPr>
        <w:pStyle w:val="Titul2"/>
      </w:pPr>
    </w:p>
    <w:p w14:paraId="3ABF86B5" w14:textId="77777777" w:rsidR="00826B7B" w:rsidRPr="00442882" w:rsidRDefault="00826B7B" w:rsidP="006C2343">
      <w:pPr>
        <w:pStyle w:val="Titul2"/>
      </w:pPr>
    </w:p>
    <w:p w14:paraId="609F8FB0" w14:textId="77777777" w:rsidR="00DA1C67" w:rsidRPr="00442882" w:rsidRDefault="00DA1C67" w:rsidP="006C2343">
      <w:pPr>
        <w:pStyle w:val="Titul2"/>
      </w:pPr>
    </w:p>
    <w:p w14:paraId="64584D25" w14:textId="77777777" w:rsidR="003254A3" w:rsidRPr="00442882" w:rsidRDefault="00BD76C3" w:rsidP="006C2343">
      <w:pPr>
        <w:pStyle w:val="Titul2"/>
      </w:pPr>
      <w:r w:rsidRPr="00442882">
        <w:t>Příloha č. 2 c)</w:t>
      </w:r>
    </w:p>
    <w:p w14:paraId="2A946819" w14:textId="77777777" w:rsidR="003254A3" w:rsidRPr="00442882" w:rsidRDefault="003254A3" w:rsidP="00AD0C7B">
      <w:pPr>
        <w:pStyle w:val="Titul2"/>
      </w:pPr>
    </w:p>
    <w:p w14:paraId="1A6A50E4" w14:textId="77777777" w:rsidR="00AD0C7B" w:rsidRPr="00442882" w:rsidRDefault="00BD76C3" w:rsidP="006C2343">
      <w:pPr>
        <w:pStyle w:val="Titul1"/>
      </w:pPr>
      <w:r w:rsidRPr="00442882">
        <w:t>Zvláštní</w:t>
      </w:r>
      <w:r w:rsidR="00AD0C7B" w:rsidRPr="00442882">
        <w:t xml:space="preserve"> technické podmínky</w:t>
      </w:r>
    </w:p>
    <w:p w14:paraId="7BADEB14" w14:textId="77777777" w:rsidR="00AD0C7B" w:rsidRPr="00442882" w:rsidRDefault="00AD0C7B" w:rsidP="00EB46E5">
      <w:pPr>
        <w:pStyle w:val="Titul2"/>
      </w:pPr>
    </w:p>
    <w:p w14:paraId="5A205D91" w14:textId="77777777" w:rsidR="00EB46E5" w:rsidRPr="00442882" w:rsidRDefault="00EB46E5" w:rsidP="00BF54FE">
      <w:pPr>
        <w:pStyle w:val="Titul2"/>
      </w:pPr>
      <w:r w:rsidRPr="00442882">
        <w:t>Zh</w:t>
      </w:r>
      <w:r w:rsidRPr="00442882">
        <w:rPr>
          <w:rStyle w:val="Nzevakce"/>
          <w:b/>
        </w:rPr>
        <w:t>otov</w:t>
      </w:r>
      <w:r w:rsidRPr="00442882">
        <w:t>en</w:t>
      </w:r>
      <w:r w:rsidR="00232000" w:rsidRPr="00442882">
        <w:t xml:space="preserve">í stavby </w:t>
      </w:r>
    </w:p>
    <w:p w14:paraId="26B274E5" w14:textId="77777777" w:rsidR="002007BA" w:rsidRPr="00442882"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3C402B0B" w:rsidR="00EB323B" w:rsidRPr="00442882" w:rsidRDefault="00251A6F" w:rsidP="00EB323B">
          <w:pPr>
            <w:pStyle w:val="Tituldatum"/>
          </w:pPr>
          <w:r w:rsidRPr="00442882">
            <w:rPr>
              <w:rStyle w:val="Nzevakce"/>
            </w:rPr>
            <w:t>Rekonstrukce výpravní budovy v</w:t>
          </w:r>
          <w:r w:rsidR="00B97A13">
            <w:rPr>
              <w:rStyle w:val="Nzevakce"/>
            </w:rPr>
            <w:t> </w:t>
          </w:r>
          <w:r w:rsidRPr="00442882">
            <w:rPr>
              <w:rStyle w:val="Nzevakce"/>
            </w:rPr>
            <w:t>žst.</w:t>
          </w:r>
          <w:r w:rsidR="00B97A13">
            <w:rPr>
              <w:rStyle w:val="Nzevakce"/>
            </w:rPr>
            <w:t> </w:t>
          </w:r>
          <w:r w:rsidRPr="00442882">
            <w:rPr>
              <w:rStyle w:val="Nzevakce"/>
            </w:rPr>
            <w:t>Sokolnice - Telnice</w:t>
          </w:r>
        </w:p>
      </w:sdtContent>
    </w:sdt>
    <w:p w14:paraId="26377B67" w14:textId="77777777" w:rsidR="009226C1" w:rsidRPr="00442882" w:rsidRDefault="009226C1" w:rsidP="006C2343">
      <w:pPr>
        <w:pStyle w:val="Tituldatum"/>
      </w:pPr>
    </w:p>
    <w:p w14:paraId="3985EE71" w14:textId="77777777" w:rsidR="00DA1C67" w:rsidRPr="00442882" w:rsidRDefault="00DA1C67" w:rsidP="006C2343">
      <w:pPr>
        <w:pStyle w:val="Tituldatum"/>
      </w:pPr>
    </w:p>
    <w:p w14:paraId="62193E97" w14:textId="77777777" w:rsidR="00DA1C67" w:rsidRPr="00442882" w:rsidRDefault="00DA1C67" w:rsidP="006C2343">
      <w:pPr>
        <w:pStyle w:val="Tituldatum"/>
      </w:pPr>
    </w:p>
    <w:p w14:paraId="7D830304" w14:textId="77777777" w:rsidR="003B111D" w:rsidRPr="00442882" w:rsidRDefault="003B111D" w:rsidP="006C2343">
      <w:pPr>
        <w:pStyle w:val="Tituldatum"/>
      </w:pPr>
    </w:p>
    <w:p w14:paraId="26179A54" w14:textId="2E8D1775" w:rsidR="00826B7B" w:rsidRPr="00442882" w:rsidRDefault="001138C4" w:rsidP="006C2343">
      <w:pPr>
        <w:pStyle w:val="Tituldatum"/>
      </w:pPr>
      <w:r>
        <w:t xml:space="preserve">Datum vydání: </w:t>
      </w:r>
      <w:r w:rsidR="009B4D43">
        <w:t>aktualizace 24</w:t>
      </w:r>
      <w:r w:rsidR="00B825E7" w:rsidRPr="00442882">
        <w:t>.</w:t>
      </w:r>
      <w:r w:rsidR="009B4D43">
        <w:t xml:space="preserve"> 6</w:t>
      </w:r>
      <w:r w:rsidR="00FF5EF4" w:rsidRPr="00442882">
        <w:t>.</w:t>
      </w:r>
      <w:r w:rsidR="009B4D43">
        <w:t xml:space="preserve"> 2022</w:t>
      </w:r>
      <w:bookmarkStart w:id="0" w:name="_GoBack"/>
      <w:bookmarkEnd w:id="0"/>
    </w:p>
    <w:p w14:paraId="72885550" w14:textId="77777777" w:rsidR="00FB608D" w:rsidRPr="00442882" w:rsidRDefault="00FB608D" w:rsidP="006C2343">
      <w:pPr>
        <w:pStyle w:val="Tituldatum"/>
      </w:pPr>
    </w:p>
    <w:p w14:paraId="733DE53B" w14:textId="77777777" w:rsidR="00826B7B" w:rsidRPr="00442882" w:rsidRDefault="00826B7B">
      <w:r w:rsidRPr="00442882">
        <w:br w:type="page"/>
      </w:r>
    </w:p>
    <w:p w14:paraId="288FFC59" w14:textId="77777777" w:rsidR="00BD7E91" w:rsidRPr="00442882" w:rsidRDefault="00BD7E91" w:rsidP="00B101FD">
      <w:pPr>
        <w:pStyle w:val="Nadpisbezsl1-1"/>
      </w:pPr>
      <w:r w:rsidRPr="00442882">
        <w:lastRenderedPageBreak/>
        <w:t>Obsah</w:t>
      </w:r>
      <w:r w:rsidR="00887F36" w:rsidRPr="00442882">
        <w:t xml:space="preserve"> </w:t>
      </w:r>
    </w:p>
    <w:p w14:paraId="57B19765" w14:textId="2A502808" w:rsidR="00E53220" w:rsidRDefault="00BD7E91">
      <w:pPr>
        <w:pStyle w:val="Obsah1"/>
        <w:rPr>
          <w:rFonts w:eastAsiaTheme="minorEastAsia"/>
          <w:b w:val="0"/>
          <w:caps w:val="0"/>
          <w:noProof/>
          <w:spacing w:val="0"/>
          <w:sz w:val="22"/>
          <w:szCs w:val="22"/>
          <w:lang w:eastAsia="cs-CZ"/>
        </w:rPr>
      </w:pPr>
      <w:r w:rsidRPr="00442882">
        <w:fldChar w:fldCharType="begin"/>
      </w:r>
      <w:r w:rsidRPr="00442882">
        <w:instrText xml:space="preserve"> TOC \o "1-2" \h \z \u </w:instrText>
      </w:r>
      <w:r w:rsidRPr="00442882">
        <w:fldChar w:fldCharType="separate"/>
      </w:r>
      <w:hyperlink w:anchor="_Toc103934267" w:history="1">
        <w:r w:rsidR="00E53220" w:rsidRPr="002F46B8">
          <w:rPr>
            <w:rStyle w:val="Hypertextovodkaz"/>
          </w:rPr>
          <w:t>SEZNAM ZKRATEK</w:t>
        </w:r>
        <w:r w:rsidR="00E53220">
          <w:rPr>
            <w:noProof/>
            <w:webHidden/>
          </w:rPr>
          <w:tab/>
        </w:r>
        <w:r w:rsidR="00E53220">
          <w:rPr>
            <w:noProof/>
            <w:webHidden/>
          </w:rPr>
          <w:fldChar w:fldCharType="begin"/>
        </w:r>
        <w:r w:rsidR="00E53220">
          <w:rPr>
            <w:noProof/>
            <w:webHidden/>
          </w:rPr>
          <w:instrText xml:space="preserve"> PAGEREF _Toc103934267 \h </w:instrText>
        </w:r>
        <w:r w:rsidR="00E53220">
          <w:rPr>
            <w:noProof/>
            <w:webHidden/>
          </w:rPr>
        </w:r>
        <w:r w:rsidR="00E53220">
          <w:rPr>
            <w:noProof/>
            <w:webHidden/>
          </w:rPr>
          <w:fldChar w:fldCharType="separate"/>
        </w:r>
        <w:r w:rsidR="00E53220">
          <w:rPr>
            <w:noProof/>
            <w:webHidden/>
          </w:rPr>
          <w:t>2</w:t>
        </w:r>
        <w:r w:rsidR="00E53220">
          <w:rPr>
            <w:noProof/>
            <w:webHidden/>
          </w:rPr>
          <w:fldChar w:fldCharType="end"/>
        </w:r>
      </w:hyperlink>
    </w:p>
    <w:p w14:paraId="5309DAAD" w14:textId="21E61506" w:rsidR="00E53220" w:rsidRDefault="009B4D43">
      <w:pPr>
        <w:pStyle w:val="Obsah1"/>
        <w:rPr>
          <w:rFonts w:eastAsiaTheme="minorEastAsia"/>
          <w:b w:val="0"/>
          <w:caps w:val="0"/>
          <w:noProof/>
          <w:spacing w:val="0"/>
          <w:sz w:val="22"/>
          <w:szCs w:val="22"/>
          <w:lang w:eastAsia="cs-CZ"/>
        </w:rPr>
      </w:pPr>
      <w:hyperlink w:anchor="_Toc103934268" w:history="1">
        <w:r w:rsidR="00E53220" w:rsidRPr="002F46B8">
          <w:rPr>
            <w:rStyle w:val="Hypertextovodkaz"/>
          </w:rPr>
          <w:t>1.</w:t>
        </w:r>
        <w:r w:rsidR="00E53220">
          <w:rPr>
            <w:rFonts w:eastAsiaTheme="minorEastAsia"/>
            <w:b w:val="0"/>
            <w:caps w:val="0"/>
            <w:noProof/>
            <w:spacing w:val="0"/>
            <w:sz w:val="22"/>
            <w:szCs w:val="22"/>
            <w:lang w:eastAsia="cs-CZ"/>
          </w:rPr>
          <w:tab/>
        </w:r>
        <w:r w:rsidR="00E53220" w:rsidRPr="002F46B8">
          <w:rPr>
            <w:rStyle w:val="Hypertextovodkaz"/>
          </w:rPr>
          <w:t>SPECIFIKACE PŘEDMĚTU DÍLA</w:t>
        </w:r>
        <w:r w:rsidR="00E53220">
          <w:rPr>
            <w:noProof/>
            <w:webHidden/>
          </w:rPr>
          <w:tab/>
        </w:r>
        <w:r w:rsidR="00E53220">
          <w:rPr>
            <w:noProof/>
            <w:webHidden/>
          </w:rPr>
          <w:fldChar w:fldCharType="begin"/>
        </w:r>
        <w:r w:rsidR="00E53220">
          <w:rPr>
            <w:noProof/>
            <w:webHidden/>
          </w:rPr>
          <w:instrText xml:space="preserve"> PAGEREF _Toc103934268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3C1708A6" w14:textId="53C72793" w:rsidR="00E53220" w:rsidRDefault="009B4D43">
      <w:pPr>
        <w:pStyle w:val="Obsah2"/>
        <w:rPr>
          <w:rFonts w:eastAsiaTheme="minorEastAsia"/>
          <w:noProof/>
          <w:spacing w:val="0"/>
          <w:sz w:val="22"/>
          <w:szCs w:val="22"/>
          <w:lang w:eastAsia="cs-CZ"/>
        </w:rPr>
      </w:pPr>
      <w:hyperlink w:anchor="_Toc103934269" w:history="1">
        <w:r w:rsidR="00E53220" w:rsidRPr="002F46B8">
          <w:rPr>
            <w:rStyle w:val="Hypertextovodkaz"/>
          </w:rPr>
          <w:t>1.1</w:t>
        </w:r>
        <w:r w:rsidR="00E53220">
          <w:rPr>
            <w:rFonts w:eastAsiaTheme="minorEastAsia"/>
            <w:noProof/>
            <w:spacing w:val="0"/>
            <w:sz w:val="22"/>
            <w:szCs w:val="22"/>
            <w:lang w:eastAsia="cs-CZ"/>
          </w:rPr>
          <w:tab/>
        </w:r>
        <w:r w:rsidR="00E53220" w:rsidRPr="002F46B8">
          <w:rPr>
            <w:rStyle w:val="Hypertextovodkaz"/>
          </w:rPr>
          <w:t>Účel a rozsah předmětu Díla</w:t>
        </w:r>
        <w:r w:rsidR="00E53220">
          <w:rPr>
            <w:noProof/>
            <w:webHidden/>
          </w:rPr>
          <w:tab/>
        </w:r>
        <w:r w:rsidR="00E53220">
          <w:rPr>
            <w:noProof/>
            <w:webHidden/>
          </w:rPr>
          <w:fldChar w:fldCharType="begin"/>
        </w:r>
        <w:r w:rsidR="00E53220">
          <w:rPr>
            <w:noProof/>
            <w:webHidden/>
          </w:rPr>
          <w:instrText xml:space="preserve"> PAGEREF _Toc103934269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AB38E10" w14:textId="5F0A3C8F" w:rsidR="00E53220" w:rsidRDefault="009B4D43">
      <w:pPr>
        <w:pStyle w:val="Obsah2"/>
        <w:rPr>
          <w:rFonts w:eastAsiaTheme="minorEastAsia"/>
          <w:noProof/>
          <w:spacing w:val="0"/>
          <w:sz w:val="22"/>
          <w:szCs w:val="22"/>
          <w:lang w:eastAsia="cs-CZ"/>
        </w:rPr>
      </w:pPr>
      <w:hyperlink w:anchor="_Toc103934270" w:history="1">
        <w:r w:rsidR="00E53220" w:rsidRPr="002F46B8">
          <w:rPr>
            <w:rStyle w:val="Hypertextovodkaz"/>
          </w:rPr>
          <w:t>1.2</w:t>
        </w:r>
        <w:r w:rsidR="00E53220">
          <w:rPr>
            <w:rFonts w:eastAsiaTheme="minorEastAsia"/>
            <w:noProof/>
            <w:spacing w:val="0"/>
            <w:sz w:val="22"/>
            <w:szCs w:val="22"/>
            <w:lang w:eastAsia="cs-CZ"/>
          </w:rPr>
          <w:tab/>
        </w:r>
        <w:r w:rsidR="00E53220" w:rsidRPr="002F46B8">
          <w:rPr>
            <w:rStyle w:val="Hypertextovodkaz"/>
          </w:rPr>
          <w:t>Umístění stavby</w:t>
        </w:r>
        <w:r w:rsidR="00E53220">
          <w:rPr>
            <w:noProof/>
            <w:webHidden/>
          </w:rPr>
          <w:tab/>
        </w:r>
        <w:r w:rsidR="00E53220">
          <w:rPr>
            <w:noProof/>
            <w:webHidden/>
          </w:rPr>
          <w:fldChar w:fldCharType="begin"/>
        </w:r>
        <w:r w:rsidR="00E53220">
          <w:rPr>
            <w:noProof/>
            <w:webHidden/>
          </w:rPr>
          <w:instrText xml:space="preserve"> PAGEREF _Toc103934270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355DD9C6" w14:textId="658BA57A" w:rsidR="00E53220" w:rsidRDefault="009B4D43">
      <w:pPr>
        <w:pStyle w:val="Obsah1"/>
        <w:rPr>
          <w:rFonts w:eastAsiaTheme="minorEastAsia"/>
          <w:b w:val="0"/>
          <w:caps w:val="0"/>
          <w:noProof/>
          <w:spacing w:val="0"/>
          <w:sz w:val="22"/>
          <w:szCs w:val="22"/>
          <w:lang w:eastAsia="cs-CZ"/>
        </w:rPr>
      </w:pPr>
      <w:hyperlink w:anchor="_Toc103934271" w:history="1">
        <w:r w:rsidR="00E53220" w:rsidRPr="002F46B8">
          <w:rPr>
            <w:rStyle w:val="Hypertextovodkaz"/>
          </w:rPr>
          <w:t>2.</w:t>
        </w:r>
        <w:r w:rsidR="00E53220">
          <w:rPr>
            <w:rFonts w:eastAsiaTheme="minorEastAsia"/>
            <w:b w:val="0"/>
            <w:caps w:val="0"/>
            <w:noProof/>
            <w:spacing w:val="0"/>
            <w:sz w:val="22"/>
            <w:szCs w:val="22"/>
            <w:lang w:eastAsia="cs-CZ"/>
          </w:rPr>
          <w:tab/>
        </w:r>
        <w:r w:rsidR="00E53220" w:rsidRPr="002F46B8">
          <w:rPr>
            <w:rStyle w:val="Hypertextovodkaz"/>
          </w:rPr>
          <w:t>PŘEHLED VÝCHOZÍCH PODKLADŮ</w:t>
        </w:r>
        <w:r w:rsidR="00E53220">
          <w:rPr>
            <w:noProof/>
            <w:webHidden/>
          </w:rPr>
          <w:tab/>
        </w:r>
        <w:r w:rsidR="00E53220">
          <w:rPr>
            <w:noProof/>
            <w:webHidden/>
          </w:rPr>
          <w:fldChar w:fldCharType="begin"/>
        </w:r>
        <w:r w:rsidR="00E53220">
          <w:rPr>
            <w:noProof/>
            <w:webHidden/>
          </w:rPr>
          <w:instrText xml:space="preserve"> PAGEREF _Toc103934271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6C785239" w14:textId="7A4C460A" w:rsidR="00E53220" w:rsidRDefault="009B4D43">
      <w:pPr>
        <w:pStyle w:val="Obsah2"/>
        <w:rPr>
          <w:rFonts w:eastAsiaTheme="minorEastAsia"/>
          <w:noProof/>
          <w:spacing w:val="0"/>
          <w:sz w:val="22"/>
          <w:szCs w:val="22"/>
          <w:lang w:eastAsia="cs-CZ"/>
        </w:rPr>
      </w:pPr>
      <w:hyperlink w:anchor="_Toc103934272" w:history="1">
        <w:r w:rsidR="00E53220" w:rsidRPr="002F46B8">
          <w:rPr>
            <w:rStyle w:val="Hypertextovodkaz"/>
          </w:rPr>
          <w:t>2.1</w:t>
        </w:r>
        <w:r w:rsidR="00E53220">
          <w:rPr>
            <w:rFonts w:eastAsiaTheme="minorEastAsia"/>
            <w:noProof/>
            <w:spacing w:val="0"/>
            <w:sz w:val="22"/>
            <w:szCs w:val="22"/>
            <w:lang w:eastAsia="cs-CZ"/>
          </w:rPr>
          <w:tab/>
        </w:r>
        <w:r w:rsidR="00E53220" w:rsidRPr="002F46B8">
          <w:rPr>
            <w:rStyle w:val="Hypertextovodkaz"/>
          </w:rPr>
          <w:t>Projektová dokumentace</w:t>
        </w:r>
        <w:r w:rsidR="00E53220">
          <w:rPr>
            <w:noProof/>
            <w:webHidden/>
          </w:rPr>
          <w:tab/>
        </w:r>
        <w:r w:rsidR="00E53220">
          <w:rPr>
            <w:noProof/>
            <w:webHidden/>
          </w:rPr>
          <w:fldChar w:fldCharType="begin"/>
        </w:r>
        <w:r w:rsidR="00E53220">
          <w:rPr>
            <w:noProof/>
            <w:webHidden/>
          </w:rPr>
          <w:instrText xml:space="preserve"> PAGEREF _Toc103934272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EF757FB" w14:textId="3F5DA51B" w:rsidR="00E53220" w:rsidRDefault="009B4D43">
      <w:pPr>
        <w:pStyle w:val="Obsah2"/>
        <w:rPr>
          <w:rFonts w:eastAsiaTheme="minorEastAsia"/>
          <w:noProof/>
          <w:spacing w:val="0"/>
          <w:sz w:val="22"/>
          <w:szCs w:val="22"/>
          <w:lang w:eastAsia="cs-CZ"/>
        </w:rPr>
      </w:pPr>
      <w:hyperlink w:anchor="_Toc103934273" w:history="1">
        <w:r w:rsidR="00E53220" w:rsidRPr="002F46B8">
          <w:rPr>
            <w:rStyle w:val="Hypertextovodkaz"/>
          </w:rPr>
          <w:t>2.2</w:t>
        </w:r>
        <w:r w:rsidR="00E53220">
          <w:rPr>
            <w:rFonts w:eastAsiaTheme="minorEastAsia"/>
            <w:noProof/>
            <w:spacing w:val="0"/>
            <w:sz w:val="22"/>
            <w:szCs w:val="22"/>
            <w:lang w:eastAsia="cs-CZ"/>
          </w:rPr>
          <w:tab/>
        </w:r>
        <w:r w:rsidR="00E53220" w:rsidRPr="002F46B8">
          <w:rPr>
            <w:rStyle w:val="Hypertextovodkaz"/>
          </w:rPr>
          <w:t>Související dokumentace</w:t>
        </w:r>
        <w:r w:rsidR="00E53220">
          <w:rPr>
            <w:noProof/>
            <w:webHidden/>
          </w:rPr>
          <w:tab/>
        </w:r>
        <w:r w:rsidR="00E53220">
          <w:rPr>
            <w:noProof/>
            <w:webHidden/>
          </w:rPr>
          <w:fldChar w:fldCharType="begin"/>
        </w:r>
        <w:r w:rsidR="00E53220">
          <w:rPr>
            <w:noProof/>
            <w:webHidden/>
          </w:rPr>
          <w:instrText xml:space="preserve"> PAGEREF _Toc103934273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1F71B03" w14:textId="788EA7D5" w:rsidR="00E53220" w:rsidRDefault="009B4D43">
      <w:pPr>
        <w:pStyle w:val="Obsah1"/>
        <w:rPr>
          <w:rFonts w:eastAsiaTheme="minorEastAsia"/>
          <w:b w:val="0"/>
          <w:caps w:val="0"/>
          <w:noProof/>
          <w:spacing w:val="0"/>
          <w:sz w:val="22"/>
          <w:szCs w:val="22"/>
          <w:lang w:eastAsia="cs-CZ"/>
        </w:rPr>
      </w:pPr>
      <w:hyperlink w:anchor="_Toc103934274" w:history="1">
        <w:r w:rsidR="00E53220" w:rsidRPr="002F46B8">
          <w:rPr>
            <w:rStyle w:val="Hypertextovodkaz"/>
          </w:rPr>
          <w:t>3.</w:t>
        </w:r>
        <w:r w:rsidR="00E53220">
          <w:rPr>
            <w:rFonts w:eastAsiaTheme="minorEastAsia"/>
            <w:b w:val="0"/>
            <w:caps w:val="0"/>
            <w:noProof/>
            <w:spacing w:val="0"/>
            <w:sz w:val="22"/>
            <w:szCs w:val="22"/>
            <w:lang w:eastAsia="cs-CZ"/>
          </w:rPr>
          <w:tab/>
        </w:r>
        <w:r w:rsidR="00E53220" w:rsidRPr="002F46B8">
          <w:rPr>
            <w:rStyle w:val="Hypertextovodkaz"/>
          </w:rPr>
          <w:t>KOORDINACE S JINÝMI STAVBAMI</w:t>
        </w:r>
        <w:r w:rsidR="00E53220">
          <w:rPr>
            <w:noProof/>
            <w:webHidden/>
          </w:rPr>
          <w:tab/>
        </w:r>
        <w:r w:rsidR="00E53220">
          <w:rPr>
            <w:noProof/>
            <w:webHidden/>
          </w:rPr>
          <w:fldChar w:fldCharType="begin"/>
        </w:r>
        <w:r w:rsidR="00E53220">
          <w:rPr>
            <w:noProof/>
            <w:webHidden/>
          </w:rPr>
          <w:instrText xml:space="preserve"> PAGEREF _Toc103934274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0FD43256" w14:textId="2ED3597B" w:rsidR="00E53220" w:rsidRDefault="009B4D43">
      <w:pPr>
        <w:pStyle w:val="Obsah1"/>
        <w:rPr>
          <w:rFonts w:eastAsiaTheme="minorEastAsia"/>
          <w:b w:val="0"/>
          <w:caps w:val="0"/>
          <w:noProof/>
          <w:spacing w:val="0"/>
          <w:sz w:val="22"/>
          <w:szCs w:val="22"/>
          <w:lang w:eastAsia="cs-CZ"/>
        </w:rPr>
      </w:pPr>
      <w:hyperlink w:anchor="_Toc103934275" w:history="1">
        <w:r w:rsidR="00E53220" w:rsidRPr="002F46B8">
          <w:rPr>
            <w:rStyle w:val="Hypertextovodkaz"/>
          </w:rPr>
          <w:t>4.</w:t>
        </w:r>
        <w:r w:rsidR="00E53220">
          <w:rPr>
            <w:rFonts w:eastAsiaTheme="minorEastAsia"/>
            <w:b w:val="0"/>
            <w:caps w:val="0"/>
            <w:noProof/>
            <w:spacing w:val="0"/>
            <w:sz w:val="22"/>
            <w:szCs w:val="22"/>
            <w:lang w:eastAsia="cs-CZ"/>
          </w:rPr>
          <w:tab/>
        </w:r>
        <w:r w:rsidR="00E53220" w:rsidRPr="002F46B8">
          <w:rPr>
            <w:rStyle w:val="Hypertextovodkaz"/>
          </w:rPr>
          <w:t>ZVLÁŠTNÍ TECHNICKÉ PODMÍNKY A POŽADAVKY NA PROVEDENÍ DÍLA</w:t>
        </w:r>
        <w:r w:rsidR="00E53220">
          <w:rPr>
            <w:noProof/>
            <w:webHidden/>
          </w:rPr>
          <w:tab/>
        </w:r>
        <w:r w:rsidR="00E53220">
          <w:rPr>
            <w:noProof/>
            <w:webHidden/>
          </w:rPr>
          <w:fldChar w:fldCharType="begin"/>
        </w:r>
        <w:r w:rsidR="00E53220">
          <w:rPr>
            <w:noProof/>
            <w:webHidden/>
          </w:rPr>
          <w:instrText xml:space="preserve"> PAGEREF _Toc103934275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A9BC477" w14:textId="309EB6D6" w:rsidR="00E53220" w:rsidRDefault="009B4D43">
      <w:pPr>
        <w:pStyle w:val="Obsah2"/>
        <w:rPr>
          <w:rFonts w:eastAsiaTheme="minorEastAsia"/>
          <w:noProof/>
          <w:spacing w:val="0"/>
          <w:sz w:val="22"/>
          <w:szCs w:val="22"/>
          <w:lang w:eastAsia="cs-CZ"/>
        </w:rPr>
      </w:pPr>
      <w:hyperlink w:anchor="_Toc103934276" w:history="1">
        <w:r w:rsidR="00E53220" w:rsidRPr="002F46B8">
          <w:rPr>
            <w:rStyle w:val="Hypertextovodkaz"/>
          </w:rPr>
          <w:t>4.1</w:t>
        </w:r>
        <w:r w:rsidR="00E53220">
          <w:rPr>
            <w:rFonts w:eastAsiaTheme="minorEastAsia"/>
            <w:noProof/>
            <w:spacing w:val="0"/>
            <w:sz w:val="22"/>
            <w:szCs w:val="22"/>
            <w:lang w:eastAsia="cs-CZ"/>
          </w:rPr>
          <w:tab/>
        </w:r>
        <w:r w:rsidR="00E53220" w:rsidRPr="002F46B8">
          <w:rPr>
            <w:rStyle w:val="Hypertextovodkaz"/>
          </w:rPr>
          <w:t>Všeobecně</w:t>
        </w:r>
        <w:r w:rsidR="00E53220">
          <w:rPr>
            <w:noProof/>
            <w:webHidden/>
          </w:rPr>
          <w:tab/>
        </w:r>
        <w:r w:rsidR="00E53220">
          <w:rPr>
            <w:noProof/>
            <w:webHidden/>
          </w:rPr>
          <w:fldChar w:fldCharType="begin"/>
        </w:r>
        <w:r w:rsidR="00E53220">
          <w:rPr>
            <w:noProof/>
            <w:webHidden/>
          </w:rPr>
          <w:instrText xml:space="preserve"> PAGEREF _Toc103934276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24CCDE0D" w14:textId="72BF74E5" w:rsidR="00E53220" w:rsidRDefault="009B4D43">
      <w:pPr>
        <w:pStyle w:val="Obsah2"/>
        <w:rPr>
          <w:rFonts w:eastAsiaTheme="minorEastAsia"/>
          <w:noProof/>
          <w:spacing w:val="0"/>
          <w:sz w:val="22"/>
          <w:szCs w:val="22"/>
          <w:lang w:eastAsia="cs-CZ"/>
        </w:rPr>
      </w:pPr>
      <w:hyperlink w:anchor="_Toc103934277" w:history="1">
        <w:r w:rsidR="00E53220" w:rsidRPr="002F46B8">
          <w:rPr>
            <w:rStyle w:val="Hypertextovodkaz"/>
          </w:rPr>
          <w:t>4.2</w:t>
        </w:r>
        <w:r w:rsidR="00E53220">
          <w:rPr>
            <w:rFonts w:eastAsiaTheme="minorEastAsia"/>
            <w:noProof/>
            <w:spacing w:val="0"/>
            <w:sz w:val="22"/>
            <w:szCs w:val="22"/>
            <w:lang w:eastAsia="cs-CZ"/>
          </w:rPr>
          <w:tab/>
        </w:r>
        <w:r w:rsidR="00E53220" w:rsidRPr="002F46B8">
          <w:rPr>
            <w:rStyle w:val="Hypertextovodkaz"/>
          </w:rPr>
          <w:t>Zeměměřická činnost zhotovitele</w:t>
        </w:r>
        <w:r w:rsidR="00E53220">
          <w:rPr>
            <w:noProof/>
            <w:webHidden/>
          </w:rPr>
          <w:tab/>
        </w:r>
        <w:r w:rsidR="00E53220">
          <w:rPr>
            <w:noProof/>
            <w:webHidden/>
          </w:rPr>
          <w:fldChar w:fldCharType="begin"/>
        </w:r>
        <w:r w:rsidR="00E53220">
          <w:rPr>
            <w:noProof/>
            <w:webHidden/>
          </w:rPr>
          <w:instrText xml:space="preserve"> PAGEREF _Toc103934277 \h </w:instrText>
        </w:r>
        <w:r w:rsidR="00E53220">
          <w:rPr>
            <w:noProof/>
            <w:webHidden/>
          </w:rPr>
        </w:r>
        <w:r w:rsidR="00E53220">
          <w:rPr>
            <w:noProof/>
            <w:webHidden/>
          </w:rPr>
          <w:fldChar w:fldCharType="separate"/>
        </w:r>
        <w:r w:rsidR="00E53220">
          <w:rPr>
            <w:noProof/>
            <w:webHidden/>
          </w:rPr>
          <w:t>4</w:t>
        </w:r>
        <w:r w:rsidR="00E53220">
          <w:rPr>
            <w:noProof/>
            <w:webHidden/>
          </w:rPr>
          <w:fldChar w:fldCharType="end"/>
        </w:r>
      </w:hyperlink>
    </w:p>
    <w:p w14:paraId="626F63E0" w14:textId="2F04A1FA" w:rsidR="00E53220" w:rsidRDefault="009B4D43">
      <w:pPr>
        <w:pStyle w:val="Obsah2"/>
        <w:rPr>
          <w:rFonts w:eastAsiaTheme="minorEastAsia"/>
          <w:noProof/>
          <w:spacing w:val="0"/>
          <w:sz w:val="22"/>
          <w:szCs w:val="22"/>
          <w:lang w:eastAsia="cs-CZ"/>
        </w:rPr>
      </w:pPr>
      <w:hyperlink w:anchor="_Toc103934278" w:history="1">
        <w:r w:rsidR="00E53220" w:rsidRPr="002F46B8">
          <w:rPr>
            <w:rStyle w:val="Hypertextovodkaz"/>
          </w:rPr>
          <w:t>4.3</w:t>
        </w:r>
        <w:r w:rsidR="00E53220">
          <w:rPr>
            <w:rFonts w:eastAsiaTheme="minorEastAsia"/>
            <w:noProof/>
            <w:spacing w:val="0"/>
            <w:sz w:val="22"/>
            <w:szCs w:val="22"/>
            <w:lang w:eastAsia="cs-CZ"/>
          </w:rPr>
          <w:tab/>
        </w:r>
        <w:r w:rsidR="00E53220" w:rsidRPr="002F46B8">
          <w:rPr>
            <w:rStyle w:val="Hypertextovodkaz"/>
          </w:rPr>
          <w:t>Doklady překládané zhotovitelem</w:t>
        </w:r>
        <w:r w:rsidR="00E53220">
          <w:rPr>
            <w:noProof/>
            <w:webHidden/>
          </w:rPr>
          <w:tab/>
        </w:r>
        <w:r w:rsidR="00E53220">
          <w:rPr>
            <w:noProof/>
            <w:webHidden/>
          </w:rPr>
          <w:fldChar w:fldCharType="begin"/>
        </w:r>
        <w:r w:rsidR="00E53220">
          <w:rPr>
            <w:noProof/>
            <w:webHidden/>
          </w:rPr>
          <w:instrText xml:space="preserve"> PAGEREF _Toc103934278 \h </w:instrText>
        </w:r>
        <w:r w:rsidR="00E53220">
          <w:rPr>
            <w:noProof/>
            <w:webHidden/>
          </w:rPr>
        </w:r>
        <w:r w:rsidR="00E53220">
          <w:rPr>
            <w:noProof/>
            <w:webHidden/>
          </w:rPr>
          <w:fldChar w:fldCharType="separate"/>
        </w:r>
        <w:r w:rsidR="00E53220">
          <w:rPr>
            <w:noProof/>
            <w:webHidden/>
          </w:rPr>
          <w:t>4</w:t>
        </w:r>
        <w:r w:rsidR="00E53220">
          <w:rPr>
            <w:noProof/>
            <w:webHidden/>
          </w:rPr>
          <w:fldChar w:fldCharType="end"/>
        </w:r>
      </w:hyperlink>
    </w:p>
    <w:p w14:paraId="66576955" w14:textId="285AD17B" w:rsidR="00E53220" w:rsidRDefault="009B4D43">
      <w:pPr>
        <w:pStyle w:val="Obsah2"/>
        <w:rPr>
          <w:rFonts w:eastAsiaTheme="minorEastAsia"/>
          <w:noProof/>
          <w:spacing w:val="0"/>
          <w:sz w:val="22"/>
          <w:szCs w:val="22"/>
          <w:lang w:eastAsia="cs-CZ"/>
        </w:rPr>
      </w:pPr>
      <w:hyperlink w:anchor="_Toc103934279" w:history="1">
        <w:r w:rsidR="00E53220" w:rsidRPr="002F46B8">
          <w:rPr>
            <w:rStyle w:val="Hypertextovodkaz"/>
          </w:rPr>
          <w:t>4.4</w:t>
        </w:r>
        <w:r w:rsidR="00E53220">
          <w:rPr>
            <w:rFonts w:eastAsiaTheme="minorEastAsia"/>
            <w:noProof/>
            <w:spacing w:val="0"/>
            <w:sz w:val="22"/>
            <w:szCs w:val="22"/>
            <w:lang w:eastAsia="cs-CZ"/>
          </w:rPr>
          <w:tab/>
        </w:r>
        <w:r w:rsidR="00E53220" w:rsidRPr="002F46B8">
          <w:rPr>
            <w:rStyle w:val="Hypertextovodkaz"/>
          </w:rPr>
          <w:t>Dokumentace zhotovitele pro stavbu</w:t>
        </w:r>
        <w:r w:rsidR="00E53220">
          <w:rPr>
            <w:noProof/>
            <w:webHidden/>
          </w:rPr>
          <w:tab/>
        </w:r>
        <w:r w:rsidR="00E53220">
          <w:rPr>
            <w:noProof/>
            <w:webHidden/>
          </w:rPr>
          <w:fldChar w:fldCharType="begin"/>
        </w:r>
        <w:r w:rsidR="00E53220">
          <w:rPr>
            <w:noProof/>
            <w:webHidden/>
          </w:rPr>
          <w:instrText xml:space="preserve"> PAGEREF _Toc103934279 \h </w:instrText>
        </w:r>
        <w:r w:rsidR="00E53220">
          <w:rPr>
            <w:noProof/>
            <w:webHidden/>
          </w:rPr>
        </w:r>
        <w:r w:rsidR="00E53220">
          <w:rPr>
            <w:noProof/>
            <w:webHidden/>
          </w:rPr>
          <w:fldChar w:fldCharType="separate"/>
        </w:r>
        <w:r w:rsidR="00E53220">
          <w:rPr>
            <w:noProof/>
            <w:webHidden/>
          </w:rPr>
          <w:t>5</w:t>
        </w:r>
        <w:r w:rsidR="00E53220">
          <w:rPr>
            <w:noProof/>
            <w:webHidden/>
          </w:rPr>
          <w:fldChar w:fldCharType="end"/>
        </w:r>
      </w:hyperlink>
    </w:p>
    <w:p w14:paraId="4270BD5E" w14:textId="0D2EAD31" w:rsidR="00E53220" w:rsidRDefault="009B4D43">
      <w:pPr>
        <w:pStyle w:val="Obsah2"/>
        <w:rPr>
          <w:rFonts w:eastAsiaTheme="minorEastAsia"/>
          <w:noProof/>
          <w:spacing w:val="0"/>
          <w:sz w:val="22"/>
          <w:szCs w:val="22"/>
          <w:lang w:eastAsia="cs-CZ"/>
        </w:rPr>
      </w:pPr>
      <w:hyperlink w:anchor="_Toc103934280" w:history="1">
        <w:r w:rsidR="00E53220" w:rsidRPr="002F46B8">
          <w:rPr>
            <w:rStyle w:val="Hypertextovodkaz"/>
          </w:rPr>
          <w:t>4.5</w:t>
        </w:r>
        <w:r w:rsidR="00E53220">
          <w:rPr>
            <w:rFonts w:eastAsiaTheme="minorEastAsia"/>
            <w:noProof/>
            <w:spacing w:val="0"/>
            <w:sz w:val="22"/>
            <w:szCs w:val="22"/>
            <w:lang w:eastAsia="cs-CZ"/>
          </w:rPr>
          <w:tab/>
        </w:r>
        <w:r w:rsidR="00E53220" w:rsidRPr="002F46B8">
          <w:rPr>
            <w:rStyle w:val="Hypertextovodkaz"/>
          </w:rPr>
          <w:t>Dokumentace skutečného provedení stavby</w:t>
        </w:r>
        <w:r w:rsidR="00E53220">
          <w:rPr>
            <w:noProof/>
            <w:webHidden/>
          </w:rPr>
          <w:tab/>
        </w:r>
        <w:r w:rsidR="00E53220">
          <w:rPr>
            <w:noProof/>
            <w:webHidden/>
          </w:rPr>
          <w:fldChar w:fldCharType="begin"/>
        </w:r>
        <w:r w:rsidR="00E53220">
          <w:rPr>
            <w:noProof/>
            <w:webHidden/>
          </w:rPr>
          <w:instrText xml:space="preserve"> PAGEREF _Toc103934280 \h </w:instrText>
        </w:r>
        <w:r w:rsidR="00E53220">
          <w:rPr>
            <w:noProof/>
            <w:webHidden/>
          </w:rPr>
        </w:r>
        <w:r w:rsidR="00E53220">
          <w:rPr>
            <w:noProof/>
            <w:webHidden/>
          </w:rPr>
          <w:fldChar w:fldCharType="separate"/>
        </w:r>
        <w:r w:rsidR="00E53220">
          <w:rPr>
            <w:noProof/>
            <w:webHidden/>
          </w:rPr>
          <w:t>5</w:t>
        </w:r>
        <w:r w:rsidR="00E53220">
          <w:rPr>
            <w:noProof/>
            <w:webHidden/>
          </w:rPr>
          <w:fldChar w:fldCharType="end"/>
        </w:r>
      </w:hyperlink>
    </w:p>
    <w:p w14:paraId="7A1D90AB" w14:textId="42064EEE" w:rsidR="00E53220" w:rsidRDefault="009B4D43">
      <w:pPr>
        <w:pStyle w:val="Obsah2"/>
        <w:rPr>
          <w:rFonts w:eastAsiaTheme="minorEastAsia"/>
          <w:noProof/>
          <w:spacing w:val="0"/>
          <w:sz w:val="22"/>
          <w:szCs w:val="22"/>
          <w:lang w:eastAsia="cs-CZ"/>
        </w:rPr>
      </w:pPr>
      <w:hyperlink w:anchor="_Toc103934281" w:history="1">
        <w:r w:rsidR="00E53220" w:rsidRPr="002F46B8">
          <w:rPr>
            <w:rStyle w:val="Hypertextovodkaz"/>
          </w:rPr>
          <w:t>4.6</w:t>
        </w:r>
        <w:r w:rsidR="00E53220">
          <w:rPr>
            <w:rFonts w:eastAsiaTheme="minorEastAsia"/>
            <w:noProof/>
            <w:spacing w:val="0"/>
            <w:sz w:val="22"/>
            <w:szCs w:val="22"/>
            <w:lang w:eastAsia="cs-CZ"/>
          </w:rPr>
          <w:tab/>
        </w:r>
        <w:r w:rsidR="00E53220" w:rsidRPr="002F46B8">
          <w:rPr>
            <w:rStyle w:val="Hypertextovodkaz"/>
          </w:rPr>
          <w:t>Životní prostředí a nakládání s odpady</w:t>
        </w:r>
        <w:r w:rsidR="00E53220">
          <w:rPr>
            <w:noProof/>
            <w:webHidden/>
          </w:rPr>
          <w:tab/>
        </w:r>
        <w:r w:rsidR="00E53220">
          <w:rPr>
            <w:noProof/>
            <w:webHidden/>
          </w:rPr>
          <w:fldChar w:fldCharType="begin"/>
        </w:r>
        <w:r w:rsidR="00E53220">
          <w:rPr>
            <w:noProof/>
            <w:webHidden/>
          </w:rPr>
          <w:instrText xml:space="preserve"> PAGEREF _Toc103934281 \h </w:instrText>
        </w:r>
        <w:r w:rsidR="00E53220">
          <w:rPr>
            <w:noProof/>
            <w:webHidden/>
          </w:rPr>
        </w:r>
        <w:r w:rsidR="00E53220">
          <w:rPr>
            <w:noProof/>
            <w:webHidden/>
          </w:rPr>
          <w:fldChar w:fldCharType="separate"/>
        </w:r>
        <w:r w:rsidR="00E53220">
          <w:rPr>
            <w:noProof/>
            <w:webHidden/>
          </w:rPr>
          <w:t>6</w:t>
        </w:r>
        <w:r w:rsidR="00E53220">
          <w:rPr>
            <w:noProof/>
            <w:webHidden/>
          </w:rPr>
          <w:fldChar w:fldCharType="end"/>
        </w:r>
      </w:hyperlink>
    </w:p>
    <w:p w14:paraId="5B43E1F0" w14:textId="3EDD1BE0" w:rsidR="00E53220" w:rsidRDefault="009B4D43">
      <w:pPr>
        <w:pStyle w:val="Obsah2"/>
        <w:rPr>
          <w:rFonts w:eastAsiaTheme="minorEastAsia"/>
          <w:noProof/>
          <w:spacing w:val="0"/>
          <w:sz w:val="22"/>
          <w:szCs w:val="22"/>
          <w:lang w:eastAsia="cs-CZ"/>
        </w:rPr>
      </w:pPr>
      <w:hyperlink w:anchor="_Toc103934282" w:history="1">
        <w:r w:rsidR="00E53220" w:rsidRPr="002F46B8">
          <w:rPr>
            <w:rStyle w:val="Hypertextovodkaz"/>
          </w:rPr>
          <w:t>4.7</w:t>
        </w:r>
        <w:r w:rsidR="00E53220">
          <w:rPr>
            <w:rFonts w:eastAsiaTheme="minorEastAsia"/>
            <w:noProof/>
            <w:spacing w:val="0"/>
            <w:sz w:val="22"/>
            <w:szCs w:val="22"/>
            <w:lang w:eastAsia="cs-CZ"/>
          </w:rPr>
          <w:tab/>
        </w:r>
        <w:r w:rsidR="00E53220" w:rsidRPr="002F46B8">
          <w:rPr>
            <w:rStyle w:val="Hypertextovodkaz"/>
          </w:rPr>
          <w:t>Publicita stavby</w:t>
        </w:r>
        <w:r w:rsidR="00E53220">
          <w:rPr>
            <w:noProof/>
            <w:webHidden/>
          </w:rPr>
          <w:tab/>
        </w:r>
        <w:r w:rsidR="00E53220">
          <w:rPr>
            <w:noProof/>
            <w:webHidden/>
          </w:rPr>
          <w:fldChar w:fldCharType="begin"/>
        </w:r>
        <w:r w:rsidR="00E53220">
          <w:rPr>
            <w:noProof/>
            <w:webHidden/>
          </w:rPr>
          <w:instrText xml:space="preserve"> PAGEREF _Toc103934282 \h </w:instrText>
        </w:r>
        <w:r w:rsidR="00E53220">
          <w:rPr>
            <w:noProof/>
            <w:webHidden/>
          </w:rPr>
        </w:r>
        <w:r w:rsidR="00E53220">
          <w:rPr>
            <w:noProof/>
            <w:webHidden/>
          </w:rPr>
          <w:fldChar w:fldCharType="separate"/>
        </w:r>
        <w:r w:rsidR="00E53220">
          <w:rPr>
            <w:noProof/>
            <w:webHidden/>
          </w:rPr>
          <w:t>7</w:t>
        </w:r>
        <w:r w:rsidR="00E53220">
          <w:rPr>
            <w:noProof/>
            <w:webHidden/>
          </w:rPr>
          <w:fldChar w:fldCharType="end"/>
        </w:r>
      </w:hyperlink>
    </w:p>
    <w:p w14:paraId="563F8ABB" w14:textId="6309E16B" w:rsidR="00E53220" w:rsidRDefault="009B4D43">
      <w:pPr>
        <w:pStyle w:val="Obsah2"/>
        <w:rPr>
          <w:rFonts w:eastAsiaTheme="minorEastAsia"/>
          <w:noProof/>
          <w:spacing w:val="0"/>
          <w:sz w:val="22"/>
          <w:szCs w:val="22"/>
          <w:lang w:eastAsia="cs-CZ"/>
        </w:rPr>
      </w:pPr>
      <w:hyperlink w:anchor="_Toc103934283" w:history="1">
        <w:r w:rsidR="00E53220" w:rsidRPr="002F46B8">
          <w:rPr>
            <w:rStyle w:val="Hypertextovodkaz"/>
          </w:rPr>
          <w:t>4.8</w:t>
        </w:r>
        <w:r w:rsidR="00E53220">
          <w:rPr>
            <w:rFonts w:eastAsiaTheme="minorEastAsia"/>
            <w:noProof/>
            <w:spacing w:val="0"/>
            <w:sz w:val="22"/>
            <w:szCs w:val="22"/>
            <w:lang w:eastAsia="cs-CZ"/>
          </w:rPr>
          <w:tab/>
        </w:r>
        <w:r w:rsidR="00E53220" w:rsidRPr="002F46B8">
          <w:rPr>
            <w:rStyle w:val="Hypertextovodkaz"/>
          </w:rPr>
          <w:t>Centrální nákup materiálu - mobiliář</w:t>
        </w:r>
        <w:r w:rsidR="00E53220">
          <w:rPr>
            <w:noProof/>
            <w:webHidden/>
          </w:rPr>
          <w:tab/>
        </w:r>
        <w:r w:rsidR="00E53220">
          <w:rPr>
            <w:noProof/>
            <w:webHidden/>
          </w:rPr>
          <w:fldChar w:fldCharType="begin"/>
        </w:r>
        <w:r w:rsidR="00E53220">
          <w:rPr>
            <w:noProof/>
            <w:webHidden/>
          </w:rPr>
          <w:instrText xml:space="preserve"> PAGEREF _Toc103934283 \h </w:instrText>
        </w:r>
        <w:r w:rsidR="00E53220">
          <w:rPr>
            <w:noProof/>
            <w:webHidden/>
          </w:rPr>
        </w:r>
        <w:r w:rsidR="00E53220">
          <w:rPr>
            <w:noProof/>
            <w:webHidden/>
          </w:rPr>
          <w:fldChar w:fldCharType="separate"/>
        </w:r>
        <w:r w:rsidR="00E53220">
          <w:rPr>
            <w:noProof/>
            <w:webHidden/>
          </w:rPr>
          <w:t>8</w:t>
        </w:r>
        <w:r w:rsidR="00E53220">
          <w:rPr>
            <w:noProof/>
            <w:webHidden/>
          </w:rPr>
          <w:fldChar w:fldCharType="end"/>
        </w:r>
      </w:hyperlink>
    </w:p>
    <w:p w14:paraId="5EB9F9E7" w14:textId="277BB0F1" w:rsidR="00E53220" w:rsidRDefault="009B4D43">
      <w:pPr>
        <w:pStyle w:val="Obsah1"/>
        <w:rPr>
          <w:rFonts w:eastAsiaTheme="minorEastAsia"/>
          <w:b w:val="0"/>
          <w:caps w:val="0"/>
          <w:noProof/>
          <w:spacing w:val="0"/>
          <w:sz w:val="22"/>
          <w:szCs w:val="22"/>
          <w:lang w:eastAsia="cs-CZ"/>
        </w:rPr>
      </w:pPr>
      <w:hyperlink w:anchor="_Toc103934284" w:history="1">
        <w:r w:rsidR="00E53220" w:rsidRPr="002F46B8">
          <w:rPr>
            <w:rStyle w:val="Hypertextovodkaz"/>
          </w:rPr>
          <w:t>5.</w:t>
        </w:r>
        <w:r w:rsidR="00E53220">
          <w:rPr>
            <w:rFonts w:eastAsiaTheme="minorEastAsia"/>
            <w:b w:val="0"/>
            <w:caps w:val="0"/>
            <w:noProof/>
            <w:spacing w:val="0"/>
            <w:sz w:val="22"/>
            <w:szCs w:val="22"/>
            <w:lang w:eastAsia="cs-CZ"/>
          </w:rPr>
          <w:tab/>
        </w:r>
        <w:r w:rsidR="00E53220" w:rsidRPr="002F46B8">
          <w:rPr>
            <w:rStyle w:val="Hypertextovodkaz"/>
          </w:rPr>
          <w:t>ORGANIZACE VÝSTAVBY, VÝLUKY</w:t>
        </w:r>
        <w:r w:rsidR="00E53220">
          <w:rPr>
            <w:noProof/>
            <w:webHidden/>
          </w:rPr>
          <w:tab/>
        </w:r>
        <w:r w:rsidR="00E53220">
          <w:rPr>
            <w:noProof/>
            <w:webHidden/>
          </w:rPr>
          <w:fldChar w:fldCharType="begin"/>
        </w:r>
        <w:r w:rsidR="00E53220">
          <w:rPr>
            <w:noProof/>
            <w:webHidden/>
          </w:rPr>
          <w:instrText xml:space="preserve"> PAGEREF _Toc103934284 \h </w:instrText>
        </w:r>
        <w:r w:rsidR="00E53220">
          <w:rPr>
            <w:noProof/>
            <w:webHidden/>
          </w:rPr>
        </w:r>
        <w:r w:rsidR="00E53220">
          <w:rPr>
            <w:noProof/>
            <w:webHidden/>
          </w:rPr>
          <w:fldChar w:fldCharType="separate"/>
        </w:r>
        <w:r w:rsidR="00E53220">
          <w:rPr>
            <w:noProof/>
            <w:webHidden/>
          </w:rPr>
          <w:t>9</w:t>
        </w:r>
        <w:r w:rsidR="00E53220">
          <w:rPr>
            <w:noProof/>
            <w:webHidden/>
          </w:rPr>
          <w:fldChar w:fldCharType="end"/>
        </w:r>
      </w:hyperlink>
    </w:p>
    <w:p w14:paraId="1FB5082F" w14:textId="07A8A7F1" w:rsidR="00E53220" w:rsidRDefault="009B4D43">
      <w:pPr>
        <w:pStyle w:val="Obsah1"/>
        <w:rPr>
          <w:rFonts w:eastAsiaTheme="minorEastAsia"/>
          <w:b w:val="0"/>
          <w:caps w:val="0"/>
          <w:noProof/>
          <w:spacing w:val="0"/>
          <w:sz w:val="22"/>
          <w:szCs w:val="22"/>
          <w:lang w:eastAsia="cs-CZ"/>
        </w:rPr>
      </w:pPr>
      <w:hyperlink w:anchor="_Toc103934285" w:history="1">
        <w:r w:rsidR="00E53220" w:rsidRPr="002F46B8">
          <w:rPr>
            <w:rStyle w:val="Hypertextovodkaz"/>
          </w:rPr>
          <w:t>6.</w:t>
        </w:r>
        <w:r w:rsidR="00E53220">
          <w:rPr>
            <w:rFonts w:eastAsiaTheme="minorEastAsia"/>
            <w:b w:val="0"/>
            <w:caps w:val="0"/>
            <w:noProof/>
            <w:spacing w:val="0"/>
            <w:sz w:val="22"/>
            <w:szCs w:val="22"/>
            <w:lang w:eastAsia="cs-CZ"/>
          </w:rPr>
          <w:tab/>
        </w:r>
        <w:r w:rsidR="00E53220" w:rsidRPr="002F46B8">
          <w:rPr>
            <w:rStyle w:val="Hypertextovodkaz"/>
          </w:rPr>
          <w:t>SPECIFICKÉ POŽADAVKY</w:t>
        </w:r>
        <w:r w:rsidR="00E53220">
          <w:rPr>
            <w:noProof/>
            <w:webHidden/>
          </w:rPr>
          <w:tab/>
        </w:r>
        <w:r w:rsidR="00E53220">
          <w:rPr>
            <w:noProof/>
            <w:webHidden/>
          </w:rPr>
          <w:fldChar w:fldCharType="begin"/>
        </w:r>
        <w:r w:rsidR="00E53220">
          <w:rPr>
            <w:noProof/>
            <w:webHidden/>
          </w:rPr>
          <w:instrText xml:space="preserve"> PAGEREF _Toc103934285 \h </w:instrText>
        </w:r>
        <w:r w:rsidR="00E53220">
          <w:rPr>
            <w:noProof/>
            <w:webHidden/>
          </w:rPr>
        </w:r>
        <w:r w:rsidR="00E53220">
          <w:rPr>
            <w:noProof/>
            <w:webHidden/>
          </w:rPr>
          <w:fldChar w:fldCharType="separate"/>
        </w:r>
        <w:r w:rsidR="00E53220">
          <w:rPr>
            <w:noProof/>
            <w:webHidden/>
          </w:rPr>
          <w:t>10</w:t>
        </w:r>
        <w:r w:rsidR="00E53220">
          <w:rPr>
            <w:noProof/>
            <w:webHidden/>
          </w:rPr>
          <w:fldChar w:fldCharType="end"/>
        </w:r>
      </w:hyperlink>
    </w:p>
    <w:p w14:paraId="7F07B0D0" w14:textId="78D6344C" w:rsidR="00E53220" w:rsidRDefault="009B4D43">
      <w:pPr>
        <w:pStyle w:val="Obsah1"/>
        <w:rPr>
          <w:rFonts w:eastAsiaTheme="minorEastAsia"/>
          <w:b w:val="0"/>
          <w:caps w:val="0"/>
          <w:noProof/>
          <w:spacing w:val="0"/>
          <w:sz w:val="22"/>
          <w:szCs w:val="22"/>
          <w:lang w:eastAsia="cs-CZ"/>
        </w:rPr>
      </w:pPr>
      <w:hyperlink w:anchor="_Toc103934286" w:history="1">
        <w:r w:rsidR="00E53220" w:rsidRPr="002F46B8">
          <w:rPr>
            <w:rStyle w:val="Hypertextovodkaz"/>
          </w:rPr>
          <w:t>7.</w:t>
        </w:r>
        <w:r w:rsidR="00E53220">
          <w:rPr>
            <w:rFonts w:eastAsiaTheme="minorEastAsia"/>
            <w:b w:val="0"/>
            <w:caps w:val="0"/>
            <w:noProof/>
            <w:spacing w:val="0"/>
            <w:sz w:val="22"/>
            <w:szCs w:val="22"/>
            <w:lang w:eastAsia="cs-CZ"/>
          </w:rPr>
          <w:tab/>
        </w:r>
        <w:r w:rsidR="00E53220" w:rsidRPr="002F46B8">
          <w:rPr>
            <w:rStyle w:val="Hypertextovodkaz"/>
          </w:rPr>
          <w:t>SOUVISEJÍCÍ DOKUMENTY A PŘEDPISY</w:t>
        </w:r>
        <w:r w:rsidR="00E53220">
          <w:rPr>
            <w:noProof/>
            <w:webHidden/>
          </w:rPr>
          <w:tab/>
        </w:r>
        <w:r w:rsidR="00E53220">
          <w:rPr>
            <w:noProof/>
            <w:webHidden/>
          </w:rPr>
          <w:fldChar w:fldCharType="begin"/>
        </w:r>
        <w:r w:rsidR="00E53220">
          <w:rPr>
            <w:noProof/>
            <w:webHidden/>
          </w:rPr>
          <w:instrText xml:space="preserve"> PAGEREF _Toc103934286 \h </w:instrText>
        </w:r>
        <w:r w:rsidR="00E53220">
          <w:rPr>
            <w:noProof/>
            <w:webHidden/>
          </w:rPr>
        </w:r>
        <w:r w:rsidR="00E53220">
          <w:rPr>
            <w:noProof/>
            <w:webHidden/>
          </w:rPr>
          <w:fldChar w:fldCharType="separate"/>
        </w:r>
        <w:r w:rsidR="00E53220">
          <w:rPr>
            <w:noProof/>
            <w:webHidden/>
          </w:rPr>
          <w:t>11</w:t>
        </w:r>
        <w:r w:rsidR="00E53220">
          <w:rPr>
            <w:noProof/>
            <w:webHidden/>
          </w:rPr>
          <w:fldChar w:fldCharType="end"/>
        </w:r>
      </w:hyperlink>
    </w:p>
    <w:p w14:paraId="65170F2D" w14:textId="4A4C61B3" w:rsidR="00E53220" w:rsidRDefault="009B4D43">
      <w:pPr>
        <w:pStyle w:val="Obsah1"/>
        <w:rPr>
          <w:rFonts w:eastAsiaTheme="minorEastAsia"/>
          <w:b w:val="0"/>
          <w:caps w:val="0"/>
          <w:noProof/>
          <w:spacing w:val="0"/>
          <w:sz w:val="22"/>
          <w:szCs w:val="22"/>
          <w:lang w:eastAsia="cs-CZ"/>
        </w:rPr>
      </w:pPr>
      <w:hyperlink w:anchor="_Toc103934287" w:history="1">
        <w:r w:rsidR="00E53220" w:rsidRPr="002F46B8">
          <w:rPr>
            <w:rStyle w:val="Hypertextovodkaz"/>
          </w:rPr>
          <w:t>8.</w:t>
        </w:r>
        <w:r w:rsidR="00E53220">
          <w:rPr>
            <w:rFonts w:eastAsiaTheme="minorEastAsia"/>
            <w:b w:val="0"/>
            <w:caps w:val="0"/>
            <w:noProof/>
            <w:spacing w:val="0"/>
            <w:sz w:val="22"/>
            <w:szCs w:val="22"/>
            <w:lang w:eastAsia="cs-CZ"/>
          </w:rPr>
          <w:tab/>
        </w:r>
        <w:r w:rsidR="00E53220" w:rsidRPr="002F46B8">
          <w:rPr>
            <w:rStyle w:val="Hypertextovodkaz"/>
          </w:rPr>
          <w:t>PŘÍLOHY</w:t>
        </w:r>
        <w:r w:rsidR="00E53220">
          <w:rPr>
            <w:noProof/>
            <w:webHidden/>
          </w:rPr>
          <w:tab/>
        </w:r>
        <w:r w:rsidR="00E53220">
          <w:rPr>
            <w:noProof/>
            <w:webHidden/>
          </w:rPr>
          <w:fldChar w:fldCharType="begin"/>
        </w:r>
        <w:r w:rsidR="00E53220">
          <w:rPr>
            <w:noProof/>
            <w:webHidden/>
          </w:rPr>
          <w:instrText xml:space="preserve"> PAGEREF _Toc103934287 \h </w:instrText>
        </w:r>
        <w:r w:rsidR="00E53220">
          <w:rPr>
            <w:noProof/>
            <w:webHidden/>
          </w:rPr>
        </w:r>
        <w:r w:rsidR="00E53220">
          <w:rPr>
            <w:noProof/>
            <w:webHidden/>
          </w:rPr>
          <w:fldChar w:fldCharType="separate"/>
        </w:r>
        <w:r w:rsidR="00E53220">
          <w:rPr>
            <w:noProof/>
            <w:webHidden/>
          </w:rPr>
          <w:t>11</w:t>
        </w:r>
        <w:r w:rsidR="00E53220">
          <w:rPr>
            <w:noProof/>
            <w:webHidden/>
          </w:rPr>
          <w:fldChar w:fldCharType="end"/>
        </w:r>
      </w:hyperlink>
    </w:p>
    <w:p w14:paraId="4B0E6A00" w14:textId="22D81BDC" w:rsidR="000145C8" w:rsidRPr="00442882" w:rsidRDefault="00BD7E91" w:rsidP="001819B8">
      <w:pPr>
        <w:rPr>
          <w:b/>
        </w:rPr>
      </w:pPr>
      <w:r w:rsidRPr="00442882">
        <w:fldChar w:fldCharType="end"/>
      </w:r>
    </w:p>
    <w:p w14:paraId="03057073" w14:textId="77777777" w:rsidR="00AD0C7B" w:rsidRPr="00442882" w:rsidRDefault="00AD0C7B" w:rsidP="00DA1C67">
      <w:pPr>
        <w:pStyle w:val="Nadpisbezsl1-1"/>
        <w:outlineLvl w:val="0"/>
      </w:pPr>
      <w:bookmarkStart w:id="1" w:name="_Toc103934267"/>
      <w:bookmarkStart w:id="2" w:name="_Toc13731854"/>
      <w:r w:rsidRPr="00442882">
        <w:t>SEZNAM ZKRATEK</w:t>
      </w:r>
      <w:bookmarkEnd w:id="1"/>
      <w:r w:rsidR="0076790E" w:rsidRPr="00442882">
        <w:t xml:space="preserve"> </w:t>
      </w:r>
      <w:bookmarkEnd w:id="2"/>
    </w:p>
    <w:p w14:paraId="0981E0DD" w14:textId="77777777" w:rsidR="00F376A2" w:rsidRPr="003B5AAE" w:rsidRDefault="00F376A2" w:rsidP="00F376A2">
      <w:pPr>
        <w:pStyle w:val="Textbezslovn"/>
        <w:ind w:left="0"/>
        <w:rPr>
          <w:rStyle w:val="Tun"/>
        </w:rPr>
      </w:pPr>
      <w:r w:rsidRPr="003B5AAE">
        <w:rPr>
          <w:rStyle w:val="Tun"/>
        </w:rPr>
        <w:t>Není-li v těchto ZTP výslovně uvedeno jinak, mají zkratky použité v těchto ZTP význam definovaný ve V</w:t>
      </w:r>
      <w:r>
        <w:rPr>
          <w:rStyle w:val="Tun"/>
        </w:rPr>
        <w:t>TP</w:t>
      </w:r>
      <w:r w:rsidRPr="003B5AAE">
        <w:rPr>
          <w:rStyle w:val="Tun"/>
        </w:rPr>
        <w:t>.</w:t>
      </w:r>
      <w:r w:rsidRPr="00A51ACE">
        <w:rPr>
          <w:rStyle w:val="Tun"/>
          <w:b w:val="0"/>
        </w:rPr>
        <w:t xml:space="preserve"> </w:t>
      </w:r>
      <w:r w:rsidRPr="00D00410">
        <w:rPr>
          <w:rStyle w:val="Tun"/>
          <w:b w:val="0"/>
        </w:rPr>
        <w:t>V seznamu se neuvádějí legislativní zkratky, zkratky a značky obecně známé, zavedené právními předpisy, uvedené v obrázcích, příkladech nebo tabulkách.</w:t>
      </w:r>
    </w:p>
    <w:tbl>
      <w:tblPr>
        <w:tblStyle w:val="Tabulkaodvolacchadoplujcchdaj"/>
        <w:tblW w:w="0" w:type="auto"/>
        <w:tblLook w:val="04A0" w:firstRow="1" w:lastRow="0" w:firstColumn="1" w:lastColumn="0" w:noHBand="0" w:noVBand="1"/>
      </w:tblPr>
      <w:tblGrid>
        <w:gridCol w:w="1250"/>
        <w:gridCol w:w="7452"/>
      </w:tblGrid>
      <w:tr w:rsidR="00442882" w:rsidRPr="00442882" w14:paraId="70416EFD" w14:textId="77777777" w:rsidTr="008D49EB">
        <w:tc>
          <w:tcPr>
            <w:tcW w:w="1250" w:type="dxa"/>
          </w:tcPr>
          <w:p w14:paraId="57E4239E" w14:textId="77777777" w:rsidR="00AD0C7B" w:rsidRPr="00F376A2" w:rsidRDefault="00AD0C7B" w:rsidP="00F376A2">
            <w:pPr>
              <w:pStyle w:val="Zkratky1"/>
              <w:rPr>
                <w:highlight w:val="green"/>
              </w:rPr>
            </w:pPr>
          </w:p>
        </w:tc>
        <w:tc>
          <w:tcPr>
            <w:tcW w:w="7452" w:type="dxa"/>
          </w:tcPr>
          <w:p w14:paraId="66373D8E" w14:textId="77777777" w:rsidR="00AD0C7B" w:rsidRPr="00F376A2" w:rsidRDefault="00AD0C7B" w:rsidP="00F376A2">
            <w:pPr>
              <w:pStyle w:val="Zkratky2"/>
              <w:rPr>
                <w:highlight w:val="green"/>
              </w:rPr>
            </w:pPr>
          </w:p>
        </w:tc>
      </w:tr>
      <w:tr w:rsidR="00442882" w:rsidRPr="00442882" w14:paraId="46EE7A6C" w14:textId="77777777" w:rsidTr="008D49EB">
        <w:tc>
          <w:tcPr>
            <w:tcW w:w="1250" w:type="dxa"/>
          </w:tcPr>
          <w:p w14:paraId="194BCA29" w14:textId="77777777" w:rsidR="00AD0C7B" w:rsidRPr="00F376A2" w:rsidRDefault="00AD0C7B" w:rsidP="00F376A2">
            <w:pPr>
              <w:pStyle w:val="Zkratky1"/>
            </w:pPr>
          </w:p>
        </w:tc>
        <w:tc>
          <w:tcPr>
            <w:tcW w:w="7452" w:type="dxa"/>
          </w:tcPr>
          <w:p w14:paraId="0B975041" w14:textId="77777777" w:rsidR="00AD0C7B" w:rsidRPr="00F376A2" w:rsidRDefault="00AD0C7B" w:rsidP="00F376A2">
            <w:pPr>
              <w:pStyle w:val="Zkratky2"/>
            </w:pPr>
          </w:p>
        </w:tc>
      </w:tr>
      <w:tr w:rsidR="00442882" w:rsidRPr="00442882" w14:paraId="621CD700" w14:textId="77777777" w:rsidTr="008D49EB">
        <w:tc>
          <w:tcPr>
            <w:tcW w:w="1250" w:type="dxa"/>
          </w:tcPr>
          <w:p w14:paraId="45DB4C8A" w14:textId="77777777" w:rsidR="00AD0C7B" w:rsidRPr="00F376A2" w:rsidRDefault="00AD0C7B" w:rsidP="00F376A2">
            <w:pPr>
              <w:pStyle w:val="Zkratky1"/>
            </w:pPr>
          </w:p>
        </w:tc>
        <w:tc>
          <w:tcPr>
            <w:tcW w:w="7452" w:type="dxa"/>
          </w:tcPr>
          <w:p w14:paraId="091412AB" w14:textId="77777777" w:rsidR="00AD0C7B" w:rsidRPr="00F376A2" w:rsidRDefault="00AD0C7B" w:rsidP="00F376A2">
            <w:pPr>
              <w:pStyle w:val="Zkratky2"/>
            </w:pPr>
          </w:p>
        </w:tc>
      </w:tr>
      <w:tr w:rsidR="00442882" w:rsidRPr="00442882" w14:paraId="7CBC85BE" w14:textId="77777777" w:rsidTr="008D49EB">
        <w:tc>
          <w:tcPr>
            <w:tcW w:w="1250" w:type="dxa"/>
          </w:tcPr>
          <w:p w14:paraId="077113A3" w14:textId="77777777" w:rsidR="00AD0C7B" w:rsidRPr="00F376A2" w:rsidRDefault="00AD0C7B" w:rsidP="00F376A2">
            <w:pPr>
              <w:pStyle w:val="Zkratky1"/>
            </w:pPr>
          </w:p>
        </w:tc>
        <w:tc>
          <w:tcPr>
            <w:tcW w:w="7452" w:type="dxa"/>
          </w:tcPr>
          <w:p w14:paraId="180B18A1" w14:textId="77777777" w:rsidR="00AD0C7B" w:rsidRPr="00F376A2" w:rsidRDefault="00AD0C7B" w:rsidP="00F376A2">
            <w:pPr>
              <w:pStyle w:val="Zkratky2"/>
            </w:pPr>
          </w:p>
        </w:tc>
      </w:tr>
      <w:tr w:rsidR="00442882" w:rsidRPr="00442882" w14:paraId="720ECE76" w14:textId="77777777" w:rsidTr="008D49EB">
        <w:tc>
          <w:tcPr>
            <w:tcW w:w="1250" w:type="dxa"/>
          </w:tcPr>
          <w:p w14:paraId="6763BF22" w14:textId="77777777" w:rsidR="00AD0C7B" w:rsidRPr="00F376A2" w:rsidRDefault="00AD0C7B" w:rsidP="00F376A2">
            <w:pPr>
              <w:pStyle w:val="Zkratky1"/>
            </w:pPr>
          </w:p>
        </w:tc>
        <w:tc>
          <w:tcPr>
            <w:tcW w:w="7452" w:type="dxa"/>
          </w:tcPr>
          <w:p w14:paraId="78A877F4" w14:textId="77777777" w:rsidR="00AD0C7B" w:rsidRPr="00F376A2" w:rsidRDefault="00AD0C7B" w:rsidP="00F376A2">
            <w:pPr>
              <w:pStyle w:val="Zkratky2"/>
            </w:pPr>
          </w:p>
        </w:tc>
      </w:tr>
      <w:tr w:rsidR="00442882" w:rsidRPr="00442882" w14:paraId="12BEA192" w14:textId="77777777" w:rsidTr="008D49EB">
        <w:tc>
          <w:tcPr>
            <w:tcW w:w="1250" w:type="dxa"/>
          </w:tcPr>
          <w:p w14:paraId="3D138AC4" w14:textId="77777777" w:rsidR="00AD0C7B" w:rsidRPr="00F376A2" w:rsidRDefault="00AD0C7B" w:rsidP="00F376A2">
            <w:pPr>
              <w:pStyle w:val="Zkratky1"/>
            </w:pPr>
          </w:p>
        </w:tc>
        <w:tc>
          <w:tcPr>
            <w:tcW w:w="7452" w:type="dxa"/>
          </w:tcPr>
          <w:p w14:paraId="31BF4B75" w14:textId="77777777" w:rsidR="00AD0C7B" w:rsidRPr="00F376A2" w:rsidRDefault="00AD0C7B" w:rsidP="00F376A2">
            <w:pPr>
              <w:pStyle w:val="Zkratky2"/>
            </w:pPr>
          </w:p>
        </w:tc>
      </w:tr>
    </w:tbl>
    <w:p w14:paraId="36491E41" w14:textId="77777777" w:rsidR="00041EC8" w:rsidRPr="00442882" w:rsidRDefault="00041EC8" w:rsidP="00AD0C7B"/>
    <w:p w14:paraId="2E1A70A4" w14:textId="77777777" w:rsidR="00826B7B" w:rsidRPr="00442882" w:rsidRDefault="00826B7B">
      <w:r w:rsidRPr="00442882">
        <w:br w:type="page"/>
      </w:r>
    </w:p>
    <w:p w14:paraId="476012ED" w14:textId="77777777" w:rsidR="00DF7BAA" w:rsidRPr="00442882" w:rsidRDefault="00DF7BAA" w:rsidP="00DF7BAA">
      <w:pPr>
        <w:pStyle w:val="Nadpis2-1"/>
      </w:pPr>
      <w:bookmarkStart w:id="3" w:name="_Toc6410429"/>
      <w:bookmarkStart w:id="4" w:name="_Toc103934268"/>
      <w:bookmarkStart w:id="5" w:name="_Toc389559699"/>
      <w:bookmarkStart w:id="6" w:name="_Toc397429847"/>
      <w:bookmarkStart w:id="7" w:name="_Ref433028040"/>
      <w:bookmarkStart w:id="8" w:name="_Toc1048197"/>
      <w:bookmarkStart w:id="9" w:name="_Toc13731855"/>
      <w:r w:rsidRPr="00442882">
        <w:lastRenderedPageBreak/>
        <w:t>SPECIFIKACE PŘEDMĚTU DÍLA</w:t>
      </w:r>
      <w:bookmarkEnd w:id="3"/>
      <w:bookmarkEnd w:id="4"/>
    </w:p>
    <w:p w14:paraId="4BC2F5A6" w14:textId="77777777" w:rsidR="00DF7BAA" w:rsidRPr="00442882" w:rsidRDefault="00DF7BAA" w:rsidP="00DF7BAA">
      <w:pPr>
        <w:pStyle w:val="Nadpis2-2"/>
      </w:pPr>
      <w:bookmarkStart w:id="10" w:name="_Toc6410430"/>
      <w:bookmarkStart w:id="11" w:name="_Toc103934269"/>
      <w:r w:rsidRPr="00442882">
        <w:t>Účel a rozsah předmětu Díla</w:t>
      </w:r>
      <w:bookmarkEnd w:id="10"/>
      <w:bookmarkEnd w:id="11"/>
    </w:p>
    <w:p w14:paraId="217D79BD" w14:textId="79B40AAB" w:rsidR="0025432B" w:rsidRPr="00442882" w:rsidRDefault="0025432B" w:rsidP="0025432B">
      <w:pPr>
        <w:pStyle w:val="Text2-1"/>
      </w:pPr>
      <w:r w:rsidRPr="00442882">
        <w:t xml:space="preserve">Předmětem </w:t>
      </w:r>
      <w:r w:rsidR="00F376A2">
        <w:t>D</w:t>
      </w:r>
      <w:r w:rsidRPr="00442882">
        <w:t>íla</w:t>
      </w:r>
      <w:r w:rsidR="00F376A2">
        <w:t xml:space="preserve"> </w:t>
      </w:r>
      <w:r w:rsidRPr="00442882">
        <w:t xml:space="preserve">„Rekonstrukce výpravní budovy v žst. Sokolnice Telnice“ je </w:t>
      </w:r>
      <w:r w:rsidRPr="00442882">
        <w:rPr>
          <w:rFonts w:eastAsia="Times New Roman" w:cs="Arial"/>
          <w:lang w:eastAsia="cs-CZ"/>
        </w:rPr>
        <w:t xml:space="preserve">rekonstrukce a revitalizace objektu stávající výpravní budovy. </w:t>
      </w:r>
    </w:p>
    <w:p w14:paraId="72BCBBB2" w14:textId="07EAA5E2" w:rsidR="002907B5" w:rsidRPr="00442882" w:rsidRDefault="002907B5" w:rsidP="002907B5">
      <w:pPr>
        <w:pStyle w:val="Text2-1"/>
      </w:pPr>
      <w:r w:rsidRPr="00442882">
        <w:t xml:space="preserve">Součástí díla je zajištění publicity (viz </w:t>
      </w:r>
      <w:r w:rsidR="00274D86">
        <w:t>článek</w:t>
      </w:r>
      <w:r w:rsidRPr="00442882">
        <w:fldChar w:fldCharType="begin"/>
      </w:r>
      <w:r w:rsidRPr="00442882">
        <w:instrText xml:space="preserve"> REF _Ref100580295 \r \h </w:instrText>
      </w:r>
      <w:r w:rsidRPr="00442882">
        <w:fldChar w:fldCharType="separate"/>
      </w:r>
      <w:r w:rsidRPr="00442882">
        <w:t>4.7</w:t>
      </w:r>
      <w:r w:rsidRPr="00442882">
        <w:fldChar w:fldCharType="end"/>
      </w:r>
      <w:r w:rsidR="00E96160">
        <w:t xml:space="preserve"> </w:t>
      </w:r>
      <w:r w:rsidRPr="00442882">
        <w:t>těchto ZTP).</w:t>
      </w:r>
    </w:p>
    <w:p w14:paraId="76FEEBE3" w14:textId="77777777" w:rsidR="00FC56E6" w:rsidRPr="00442882" w:rsidRDefault="000368E6" w:rsidP="00FC56E6">
      <w:pPr>
        <w:pStyle w:val="Text2-1"/>
      </w:pPr>
      <w:r w:rsidRPr="00442882">
        <w:t>Rozsah Díl</w:t>
      </w:r>
      <w:r w:rsidR="004B31FE" w:rsidRPr="00442882">
        <w:t>a „Rekonstrukce</w:t>
      </w:r>
      <w:r w:rsidR="005E560F" w:rsidRPr="00442882">
        <w:t xml:space="preserve"> výpravní budovy v žst. Sokolnice Telnice</w:t>
      </w:r>
      <w:r w:rsidRPr="00442882">
        <w:t>“ je</w:t>
      </w:r>
      <w:r w:rsidR="00FC56E6" w:rsidRPr="00442882">
        <w:t>:</w:t>
      </w:r>
    </w:p>
    <w:p w14:paraId="412B02B5" w14:textId="1AA89FAE" w:rsidR="00FC56E6" w:rsidRPr="00442882" w:rsidRDefault="000368E6" w:rsidP="00EA2F4A">
      <w:pPr>
        <w:pStyle w:val="Odrka1-1"/>
      </w:pPr>
      <w:r w:rsidRPr="00442882">
        <w:t>zhotovení stavby</w:t>
      </w:r>
      <w:r w:rsidR="008C135D" w:rsidRPr="00442882">
        <w:t xml:space="preserve"> dle zadávací dokumentace</w:t>
      </w:r>
      <w:r w:rsidRPr="00442882">
        <w:t xml:space="preserve">, </w:t>
      </w:r>
    </w:p>
    <w:p w14:paraId="5F2EA76E" w14:textId="477A0A53" w:rsidR="00FC56E6" w:rsidRPr="00442882" w:rsidRDefault="008C135D" w:rsidP="00EA2F4A">
      <w:pPr>
        <w:pStyle w:val="Odrka1-1"/>
      </w:pPr>
      <w:r w:rsidRPr="00442882">
        <w:t>zpracování R</w:t>
      </w:r>
      <w:r w:rsidR="00FC56E6" w:rsidRPr="00442882">
        <w:t xml:space="preserve">DS a </w:t>
      </w:r>
      <w:r w:rsidR="000368E6" w:rsidRPr="00442882">
        <w:t xml:space="preserve">dílčí výrobní dokumentace nutné pro realizaci stavby, </w:t>
      </w:r>
    </w:p>
    <w:p w14:paraId="4830E009" w14:textId="52E1C657" w:rsidR="00FC56E6" w:rsidRPr="00442882" w:rsidRDefault="00FC56E6" w:rsidP="00EA2F4A">
      <w:pPr>
        <w:pStyle w:val="Odrka1-1"/>
      </w:pPr>
      <w:r w:rsidRPr="00442882">
        <w:t xml:space="preserve">vypracování DSPS včetně geodetické části, </w:t>
      </w:r>
    </w:p>
    <w:p w14:paraId="18BF2E2A" w14:textId="77777777" w:rsidR="00DF7BAA" w:rsidRPr="00442882" w:rsidRDefault="00DF7BAA" w:rsidP="00DF7BAA">
      <w:pPr>
        <w:pStyle w:val="Nadpis2-2"/>
      </w:pPr>
      <w:bookmarkStart w:id="12" w:name="_Toc6410431"/>
      <w:bookmarkStart w:id="13" w:name="_Toc103934270"/>
      <w:r w:rsidRPr="00442882">
        <w:t>Umístění stavby</w:t>
      </w:r>
      <w:bookmarkEnd w:id="12"/>
      <w:bookmarkEnd w:id="13"/>
    </w:p>
    <w:p w14:paraId="795AC211" w14:textId="3B368B43" w:rsidR="00DF7BAA" w:rsidRPr="00442882" w:rsidRDefault="00DF7BAA" w:rsidP="00DF7BAA">
      <w:pPr>
        <w:pStyle w:val="Text2-1"/>
      </w:pPr>
      <w:r w:rsidRPr="00442882">
        <w:t xml:space="preserve">Stavba </w:t>
      </w:r>
      <w:r w:rsidR="00027A04" w:rsidRPr="00442882">
        <w:t>bude probí</w:t>
      </w:r>
      <w:r w:rsidR="001D61A4" w:rsidRPr="00442882">
        <w:t>hat v ž</w:t>
      </w:r>
      <w:r w:rsidR="00722710" w:rsidRPr="00442882">
        <w:t xml:space="preserve">elezniční stanici </w:t>
      </w:r>
      <w:r w:rsidR="005E560F" w:rsidRPr="00442882">
        <w:t xml:space="preserve">Sokolnice </w:t>
      </w:r>
      <w:r w:rsidR="004B31FE" w:rsidRPr="00442882">
        <w:t>Telnice</w:t>
      </w:r>
      <w:r w:rsidR="00027A04" w:rsidRPr="00442882">
        <w:t xml:space="preserve">, </w:t>
      </w:r>
      <w:r w:rsidR="009038FE" w:rsidRPr="00442882">
        <w:t xml:space="preserve">katastrální území </w:t>
      </w:r>
      <w:r w:rsidR="001B63E5" w:rsidRPr="00442882">
        <w:t>Telnice u</w:t>
      </w:r>
      <w:r w:rsidR="008C135D" w:rsidRPr="00442882">
        <w:t> </w:t>
      </w:r>
      <w:r w:rsidR="001B63E5" w:rsidRPr="00442882">
        <w:t xml:space="preserve">Brna (765767), </w:t>
      </w:r>
      <w:proofErr w:type="spellStart"/>
      <w:r w:rsidR="001B63E5" w:rsidRPr="00442882">
        <w:t>parc</w:t>
      </w:r>
      <w:proofErr w:type="spellEnd"/>
      <w:r w:rsidR="001B63E5" w:rsidRPr="00442882">
        <w:t>.</w:t>
      </w:r>
      <w:r w:rsidR="00346ECB" w:rsidRPr="00442882">
        <w:t xml:space="preserve"> </w:t>
      </w:r>
      <w:proofErr w:type="gramStart"/>
      <w:r w:rsidR="001B63E5" w:rsidRPr="00442882">
        <w:t>č.</w:t>
      </w:r>
      <w:proofErr w:type="gramEnd"/>
      <w:r w:rsidR="00346ECB" w:rsidRPr="00442882">
        <w:t xml:space="preserve"> </w:t>
      </w:r>
      <w:r w:rsidR="001B63E5" w:rsidRPr="00442882">
        <w:t>1473</w:t>
      </w:r>
      <w:r w:rsidR="009038FE" w:rsidRPr="00442882">
        <w:t>.</w:t>
      </w:r>
    </w:p>
    <w:p w14:paraId="29D40AF3" w14:textId="77777777" w:rsidR="00DF7BAA" w:rsidRPr="00442882" w:rsidRDefault="00DF7BAA" w:rsidP="00DF7BAA">
      <w:pPr>
        <w:pStyle w:val="Nadpis2-1"/>
      </w:pPr>
      <w:bookmarkStart w:id="14" w:name="_Toc6410432"/>
      <w:bookmarkStart w:id="15" w:name="_Toc103934271"/>
      <w:r w:rsidRPr="00442882">
        <w:t>PŘEHLED VÝCHOZÍCH PODKLADŮ</w:t>
      </w:r>
      <w:bookmarkEnd w:id="14"/>
      <w:bookmarkEnd w:id="15"/>
    </w:p>
    <w:p w14:paraId="46B4E105" w14:textId="77777777" w:rsidR="00DF7BAA" w:rsidRPr="00442882" w:rsidRDefault="00DF7BAA" w:rsidP="00DF7BAA">
      <w:pPr>
        <w:pStyle w:val="Nadpis2-2"/>
      </w:pPr>
      <w:bookmarkStart w:id="16" w:name="_Toc6410433"/>
      <w:bookmarkStart w:id="17" w:name="_Toc103934272"/>
      <w:r w:rsidRPr="00442882">
        <w:t>Projektová dokumentace</w:t>
      </w:r>
      <w:bookmarkEnd w:id="16"/>
      <w:bookmarkEnd w:id="17"/>
    </w:p>
    <w:p w14:paraId="2429675E" w14:textId="116AE884" w:rsidR="00A61843" w:rsidRPr="00442882" w:rsidRDefault="00BF4CE0" w:rsidP="008C135D">
      <w:pPr>
        <w:pStyle w:val="Text2-1"/>
      </w:pPr>
      <w:r w:rsidRPr="00442882">
        <w:t>Projektová dokumentace „</w:t>
      </w:r>
      <w:r w:rsidR="005D6271" w:rsidRPr="00442882">
        <w:t xml:space="preserve"> Aktualizace </w:t>
      </w:r>
      <w:r w:rsidRPr="00442882">
        <w:t xml:space="preserve">Dokumentace pro stavební povolení“, zpracovatel </w:t>
      </w:r>
      <w:r w:rsidR="00A61843" w:rsidRPr="00442882">
        <w:t xml:space="preserve">SUDOP BRNO, spol. s.r.o., Kounicova 688/26, 611 43 Brno, IČO: 44960417, </w:t>
      </w:r>
      <w:r w:rsidR="006F2CED" w:rsidRPr="00442882">
        <w:t>09</w:t>
      </w:r>
      <w:r w:rsidR="00A61843" w:rsidRPr="00442882">
        <w:t>/2021</w:t>
      </w:r>
    </w:p>
    <w:p w14:paraId="0D36C698" w14:textId="77777777" w:rsidR="00D2246B" w:rsidRPr="00442882" w:rsidRDefault="00D2246B" w:rsidP="00D2246B">
      <w:pPr>
        <w:pStyle w:val="Text2-1"/>
      </w:pPr>
      <w:r w:rsidRPr="00442882">
        <w:rPr>
          <w:lang w:eastAsia="cs-CZ"/>
        </w:rPr>
        <w:t>Zhotovitel po uzavření SOD obdrží elektronickou podobu Projektové dokumentace v otevřené formě.</w:t>
      </w:r>
    </w:p>
    <w:p w14:paraId="636F3FDD" w14:textId="77777777" w:rsidR="00DF7BAA" w:rsidRPr="00442882" w:rsidRDefault="00DF7BAA" w:rsidP="00DF7BAA">
      <w:pPr>
        <w:pStyle w:val="Nadpis2-2"/>
      </w:pPr>
      <w:bookmarkStart w:id="18" w:name="_Toc6410434"/>
      <w:bookmarkStart w:id="19" w:name="_Toc103934273"/>
      <w:r w:rsidRPr="00442882">
        <w:t>Související dokumentace</w:t>
      </w:r>
      <w:bookmarkEnd w:id="18"/>
      <w:bookmarkEnd w:id="19"/>
    </w:p>
    <w:p w14:paraId="02A10A1A" w14:textId="34E29205" w:rsidR="00DF7BAA" w:rsidRPr="00442882" w:rsidRDefault="00DF7BAA" w:rsidP="00DF7BAA">
      <w:pPr>
        <w:pStyle w:val="Text2-1"/>
      </w:pPr>
      <w:r w:rsidRPr="00442882">
        <w:t xml:space="preserve">Stavební povolení </w:t>
      </w:r>
      <w:r w:rsidR="00FB7839" w:rsidRPr="00442882">
        <w:t>v právní moci čj.</w:t>
      </w:r>
      <w:r w:rsidRPr="00442882">
        <w:t xml:space="preserve">: </w:t>
      </w:r>
      <w:r w:rsidR="00A61843" w:rsidRPr="00442882">
        <w:t>DUCR-53946/18/</w:t>
      </w:r>
      <w:proofErr w:type="spellStart"/>
      <w:r w:rsidR="00A61843" w:rsidRPr="00442882">
        <w:t>Vb</w:t>
      </w:r>
      <w:proofErr w:type="spellEnd"/>
      <w:r w:rsidR="00E13962" w:rsidRPr="00442882">
        <w:t xml:space="preserve"> </w:t>
      </w:r>
      <w:r w:rsidR="000D2B2E" w:rsidRPr="00442882">
        <w:t xml:space="preserve">ze dne 21. 9. 2018, s nabytím právní moci dne </w:t>
      </w:r>
      <w:r w:rsidR="00E13962" w:rsidRPr="00442882">
        <w:t>15. 10. 2018</w:t>
      </w:r>
      <w:r w:rsidR="000D2B2E" w:rsidRPr="00442882">
        <w:t>.</w:t>
      </w:r>
    </w:p>
    <w:p w14:paraId="1F3B6CA5" w14:textId="1DAE52E1" w:rsidR="00852E47" w:rsidRPr="00442882" w:rsidRDefault="00852E47" w:rsidP="00852E47">
      <w:pPr>
        <w:pStyle w:val="Text2-1"/>
      </w:pPr>
      <w:r w:rsidRPr="00442882">
        <w:t>Rozhodnutí o prodloužení platnosti stavebního povolení vydané Dr</w:t>
      </w:r>
      <w:r w:rsidR="001533B1" w:rsidRPr="00442882">
        <w:t>ážním úřadem Olomouc, čj.: DUC</w:t>
      </w:r>
      <w:r w:rsidRPr="00442882">
        <w:t>R/39217/20/</w:t>
      </w:r>
      <w:proofErr w:type="spellStart"/>
      <w:r w:rsidRPr="00442882">
        <w:t>Vb</w:t>
      </w:r>
      <w:proofErr w:type="spellEnd"/>
      <w:r w:rsidRPr="00442882">
        <w:t xml:space="preserve"> s nabytím právní moci dne 20. 8. 2020</w:t>
      </w:r>
      <w:r w:rsidR="000D2B2E" w:rsidRPr="00442882">
        <w:t>.</w:t>
      </w:r>
    </w:p>
    <w:p w14:paraId="770D4123" w14:textId="77777777" w:rsidR="00DF7BAA" w:rsidRPr="00442882" w:rsidRDefault="00DF7BAA" w:rsidP="00DF7BAA">
      <w:pPr>
        <w:pStyle w:val="Nadpis2-1"/>
      </w:pPr>
      <w:bookmarkStart w:id="20" w:name="_Toc6410435"/>
      <w:bookmarkStart w:id="21" w:name="_Toc103934274"/>
      <w:r w:rsidRPr="00442882">
        <w:t>KOORDINACE S JINÝMI STAVBAMI</w:t>
      </w:r>
      <w:bookmarkEnd w:id="20"/>
      <w:bookmarkEnd w:id="21"/>
      <w:r w:rsidRPr="00442882">
        <w:t xml:space="preserve"> </w:t>
      </w:r>
    </w:p>
    <w:p w14:paraId="1C1B5E70" w14:textId="77777777" w:rsidR="00852E47" w:rsidRPr="00442882" w:rsidRDefault="00DF7BAA" w:rsidP="00A61843">
      <w:pPr>
        <w:pStyle w:val="Text2-1"/>
      </w:pPr>
      <w:r w:rsidRPr="00442882">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55AAC03D" w14:textId="77777777" w:rsidR="00852E47" w:rsidRPr="00442882" w:rsidRDefault="00852E47" w:rsidP="00A61843">
      <w:pPr>
        <w:pStyle w:val="Text2-1"/>
      </w:pPr>
      <w:r w:rsidRPr="00442882">
        <w:t>Koordinace musí probíhat zejména s níže uvedenými investicemi a opravnými pracemi:</w:t>
      </w:r>
    </w:p>
    <w:p w14:paraId="5288D6AC" w14:textId="4A65810E" w:rsidR="009038FE" w:rsidRPr="00442882" w:rsidRDefault="00852E47" w:rsidP="00852E47">
      <w:pPr>
        <w:pStyle w:val="Odrka1-1"/>
      </w:pPr>
      <w:r w:rsidRPr="00442882">
        <w:t xml:space="preserve">Oprava zabezpečovacího </w:t>
      </w:r>
      <w:r w:rsidR="001A6750" w:rsidRPr="00442882">
        <w:t>zařízení v žst. Sokolnice. Zadavatel Oblastní ředitelství Brno, S</w:t>
      </w:r>
      <w:r w:rsidR="005E0049" w:rsidRPr="00442882">
        <w:t>Ž</w:t>
      </w:r>
      <w:r w:rsidR="009327E4" w:rsidRPr="00442882">
        <w:t>.</w:t>
      </w:r>
    </w:p>
    <w:p w14:paraId="66A07819" w14:textId="77777777" w:rsidR="00DF7BAA" w:rsidRPr="00442882" w:rsidRDefault="00DF7BAA" w:rsidP="00DF7BAA">
      <w:pPr>
        <w:pStyle w:val="Nadpis2-1"/>
      </w:pPr>
      <w:bookmarkStart w:id="22" w:name="_Toc6410436"/>
      <w:bookmarkStart w:id="23" w:name="_Toc103934275"/>
      <w:r w:rsidRPr="00442882">
        <w:t>ZVLÁŠTNÍ TECHNICKÉ PODMÍNKY A POŽADAVKY NA PROVEDENÍ DÍLA</w:t>
      </w:r>
      <w:bookmarkEnd w:id="22"/>
      <w:bookmarkEnd w:id="23"/>
    </w:p>
    <w:p w14:paraId="352C3B56" w14:textId="77777777" w:rsidR="00DF7BAA" w:rsidRPr="00442882" w:rsidRDefault="00DF7BAA" w:rsidP="00DF7BAA">
      <w:pPr>
        <w:pStyle w:val="Nadpis2-2"/>
      </w:pPr>
      <w:bookmarkStart w:id="24" w:name="_Toc6410437"/>
      <w:bookmarkStart w:id="25" w:name="_Toc103934276"/>
      <w:r w:rsidRPr="00442882">
        <w:t>Všeobecně</w:t>
      </w:r>
      <w:bookmarkEnd w:id="24"/>
      <w:bookmarkEnd w:id="25"/>
    </w:p>
    <w:p w14:paraId="7CED2D6D" w14:textId="0FC1C69C" w:rsidR="007F0435" w:rsidRPr="00442882" w:rsidRDefault="00A37BEC" w:rsidP="00A37BEC">
      <w:pPr>
        <w:pStyle w:val="Text2-1"/>
      </w:pPr>
      <w:r w:rsidRPr="00442882">
        <w:t>Předmětem stavby je kompletní rekonstrukce výpravní budovy se zaměřením na obnovu historického architektonického výrazu objektu. Bude provedena sanace vlhkosti, výměna střešní krytiny a výplní otvorů, zateplení obálky budovy vč. osazení ozdobných prvků. Dojde k dispozičním úpravám a k vybudování WC pro imobilní</w:t>
      </w:r>
      <w:r w:rsidR="005E0049" w:rsidRPr="00442882">
        <w:t xml:space="preserve"> občany</w:t>
      </w:r>
      <w:r w:rsidRPr="00442882">
        <w:t>. V celém objektu bude provedena rekonstrukce rozvodů zdravotechniky, elektroinstalace a vytápění. Stavba bude koordinována s probíhající stavbou Oprava zabezpečovacího zařízení v ŽST Sokolnice – Telnice, z tohoto důvodu je součástí stavby výpravní budovy vybudování kabelovodu v rámci zpevněných ploch.</w:t>
      </w:r>
    </w:p>
    <w:p w14:paraId="31F4B0F9" w14:textId="060A7404" w:rsidR="005817E1" w:rsidRPr="00442882" w:rsidRDefault="005817E1" w:rsidP="005817E1">
      <w:pPr>
        <w:pStyle w:val="Text2-1"/>
      </w:pPr>
      <w:r w:rsidRPr="00442882">
        <w:rPr>
          <w:rStyle w:val="Tun"/>
        </w:rPr>
        <w:lastRenderedPageBreak/>
        <w:t>Zhotovitel je povinen vést elektronický stavební deník</w:t>
      </w:r>
      <w:r w:rsidRPr="00442882">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442882">
        <w:t>Buildary.online</w:t>
      </w:r>
      <w:proofErr w:type="spellEnd"/>
      <w:r w:rsidRPr="00442882">
        <w:t xml:space="preserve"> - elektronický stavební deník“ (</w:t>
      </w:r>
      <w:hyperlink r:id="rId11" w:history="1">
        <w:r w:rsidRPr="00442882">
          <w:rPr>
            <w:rStyle w:val="Hypertextovodkaz"/>
            <w:noProof w:val="0"/>
            <w:color w:val="auto"/>
          </w:rPr>
          <w:t>https://www.buildary.online/cs/moduly/elektronicky-stavebni-denik</w:t>
        </w:r>
      </w:hyperlink>
      <w:r w:rsidRPr="00442882">
        <w:t xml:space="preserve">). ESD se vede v českém jazyce. Dodavatel poskytne zdarma Zhotoviteli před Datem zahájení prací maximálně 15 licenčních jednotek pro aplikaci </w:t>
      </w:r>
      <w:proofErr w:type="spellStart"/>
      <w:r w:rsidRPr="00442882">
        <w:t>Buildary.online</w:t>
      </w:r>
      <w:proofErr w:type="spellEnd"/>
      <w:r w:rsidRPr="00442882">
        <w:t xml:space="preserve"> pro vedení ESD a to na celou dobu povinnosti vést stavební deník dle § 157 zákona č. 183/2006 Sb. stavební zákon, v platném znění. Ustanovení odstavců 3.1.</w:t>
      </w:r>
      <w:r w:rsidR="0048326B" w:rsidRPr="00442882">
        <w:t>3</w:t>
      </w:r>
      <w:r w:rsidRPr="00442882">
        <w:t xml:space="preserve"> a 3.1.</w:t>
      </w:r>
      <w:r w:rsidR="0048326B" w:rsidRPr="00442882">
        <w:t>4</w:t>
      </w:r>
      <w:r w:rsidRPr="00442882">
        <w:t xml:space="preserve"> VTP/R/</w:t>
      </w:r>
      <w:r w:rsidR="0048326B" w:rsidRPr="00442882">
        <w:t>15</w:t>
      </w:r>
      <w:r w:rsidRPr="00442882">
        <w:t>/</w:t>
      </w:r>
      <w:r w:rsidR="0048326B" w:rsidRPr="00442882">
        <w:t>21</w:t>
      </w:r>
      <w:r w:rsidRPr="00442882">
        <w:t xml:space="preserve"> se nepoužije, ustanovení bodu 3.3 VTP/R/</w:t>
      </w:r>
      <w:r w:rsidR="0048326B" w:rsidRPr="00442882">
        <w:t>15</w:t>
      </w:r>
      <w:r w:rsidRPr="00442882">
        <w:t>/</w:t>
      </w:r>
      <w:r w:rsidR="0048326B" w:rsidRPr="00442882">
        <w:t>21</w:t>
      </w:r>
      <w:r w:rsidRPr="00442882">
        <w:t xml:space="preserve"> se použije v přiměřené míře s ohledem na vedení ESD.</w:t>
      </w:r>
    </w:p>
    <w:p w14:paraId="1DD862FD" w14:textId="77777777" w:rsidR="005B7772" w:rsidRPr="00442882" w:rsidRDefault="005B7772" w:rsidP="005B7772">
      <w:pPr>
        <w:pStyle w:val="Text2-1"/>
      </w:pPr>
      <w:r w:rsidRPr="00442882">
        <w:t>Odstavec 4.3.1 ve VTP/R/15/21 se ruší a nahrazuje se následujícím odstavcem:</w:t>
      </w:r>
    </w:p>
    <w:p w14:paraId="115A5895" w14:textId="77777777" w:rsidR="005B7772" w:rsidRPr="00442882" w:rsidRDefault="005B7772" w:rsidP="005B7772">
      <w:pPr>
        <w:pStyle w:val="Textbezslovn"/>
        <w:tabs>
          <w:tab w:val="left" w:pos="1701"/>
        </w:tabs>
        <w:ind w:left="1701" w:hanging="964"/>
      </w:pPr>
      <w:r w:rsidRPr="00442882">
        <w:t xml:space="preserve">„4.3.1 </w:t>
      </w:r>
      <w:r w:rsidRPr="00442882">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 kapacitou úměrnou rozsahu díla, včetně parkovacích míst. Náklady na výše uvedenou součinnost jsou zahrnuty v nabídce Zhotovitele a jsou tak součástí nákladů na zařízení staveniště.“</w:t>
      </w:r>
    </w:p>
    <w:p w14:paraId="78A44110" w14:textId="77777777" w:rsidR="002F30F4" w:rsidRPr="00442882" w:rsidRDefault="002F30F4" w:rsidP="009D4460">
      <w:pPr>
        <w:pStyle w:val="Text2-1"/>
        <w:numPr>
          <w:ilvl w:val="2"/>
          <w:numId w:val="6"/>
        </w:numPr>
      </w:pPr>
      <w:r w:rsidRPr="00442882">
        <w:t>V kapitole 11. POŽÁRNÍ OCHRANA ve VTP/R/15/21 se vkládá nový odst. 11.2:</w:t>
      </w:r>
    </w:p>
    <w:p w14:paraId="506104F6" w14:textId="3586A920" w:rsidR="002F30F4" w:rsidRPr="00442882" w:rsidRDefault="002F30F4" w:rsidP="002F30F4">
      <w:pPr>
        <w:pStyle w:val="Textbezslovn"/>
        <w:ind w:left="1418" w:hanging="681"/>
      </w:pPr>
      <w:r w:rsidRPr="00442882">
        <w:t>11.2</w:t>
      </w:r>
      <w:r w:rsidRPr="00442882">
        <w:tab/>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0B8E0190" w14:textId="77777777" w:rsidR="00D66C94" w:rsidRPr="00442882" w:rsidRDefault="00D66C94" w:rsidP="00D66C94">
      <w:pPr>
        <w:pStyle w:val="Nadpis2-2"/>
        <w:numPr>
          <w:ilvl w:val="1"/>
          <w:numId w:val="6"/>
        </w:numPr>
      </w:pPr>
      <w:bookmarkStart w:id="26" w:name="_Toc102128314"/>
      <w:bookmarkStart w:id="27" w:name="_Toc103934277"/>
      <w:r w:rsidRPr="00442882">
        <w:t>Zeměměřická činnost zhotovitele</w:t>
      </w:r>
      <w:bookmarkEnd w:id="26"/>
      <w:bookmarkEnd w:id="27"/>
    </w:p>
    <w:p w14:paraId="61DEA443" w14:textId="77777777" w:rsidR="00D66C94" w:rsidRPr="00442882" w:rsidRDefault="00D66C94" w:rsidP="00D66C94">
      <w:pPr>
        <w:pStyle w:val="Text2-1"/>
        <w:numPr>
          <w:ilvl w:val="2"/>
          <w:numId w:val="6"/>
        </w:numPr>
      </w:pPr>
      <w:r w:rsidRPr="00442882">
        <w:t>Zhotovitel zažádá jmenovaného ÚOZI Objednatele o zajištění aktuálních podkladů a postupu vyplývajícího z požadavků uvedených v příslušných VTP a těchto ZTP pro provedení díla nejpozději do termínu předání Staveniště.</w:t>
      </w:r>
    </w:p>
    <w:p w14:paraId="35508BF6" w14:textId="77777777" w:rsidR="00D66C94" w:rsidRPr="00442882" w:rsidRDefault="00D66C94" w:rsidP="00D66C94">
      <w:pPr>
        <w:pStyle w:val="Text2-1"/>
        <w:numPr>
          <w:ilvl w:val="2"/>
          <w:numId w:val="6"/>
        </w:numPr>
      </w:pPr>
      <w:r w:rsidRPr="00442882">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442882" w:rsidRDefault="00DF7BAA" w:rsidP="00DF7BAA">
      <w:pPr>
        <w:pStyle w:val="Nadpis2-2"/>
      </w:pPr>
      <w:bookmarkStart w:id="28" w:name="_Toc6410438"/>
      <w:bookmarkStart w:id="29" w:name="_Toc103934278"/>
      <w:r w:rsidRPr="00442882">
        <w:t>Doklady překládané zhotovitelem</w:t>
      </w:r>
      <w:bookmarkEnd w:id="28"/>
      <w:bookmarkEnd w:id="29"/>
    </w:p>
    <w:p w14:paraId="0E888E03" w14:textId="77777777" w:rsidR="002F30F4" w:rsidRPr="00442882" w:rsidRDefault="002F30F4" w:rsidP="00F61DC3">
      <w:pPr>
        <w:pStyle w:val="Text2-1"/>
        <w:numPr>
          <w:ilvl w:val="2"/>
          <w:numId w:val="6"/>
        </w:numPr>
      </w:pPr>
      <w:r w:rsidRPr="00442882">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6E253F3" w14:textId="1E059897" w:rsidR="00DF7BAA" w:rsidRPr="00442882" w:rsidRDefault="00DF7BAA" w:rsidP="00F04EC7">
      <w:pPr>
        <w:pStyle w:val="Text2-1"/>
      </w:pPr>
      <w:r w:rsidRPr="00442882">
        <w:t xml:space="preserve">Zhotovitel </w:t>
      </w:r>
      <w:r w:rsidRPr="00442882">
        <w:rPr>
          <w:b/>
        </w:rPr>
        <w:t>dolož</w:t>
      </w:r>
      <w:r w:rsidR="00715E3A" w:rsidRPr="00442882">
        <w:rPr>
          <w:b/>
        </w:rPr>
        <w:t>í</w:t>
      </w:r>
      <w:r w:rsidR="00EB323B" w:rsidRPr="00442882">
        <w:rPr>
          <w:b/>
        </w:rPr>
        <w:t xml:space="preserve"> </w:t>
      </w:r>
      <w:r w:rsidR="00F04EC7" w:rsidRPr="00442882">
        <w:rPr>
          <w:b/>
        </w:rPr>
        <w:t>mimo</w:t>
      </w:r>
      <w:r w:rsidR="00F04EC7" w:rsidRPr="00442882">
        <w:t xml:space="preserve"> </w:t>
      </w:r>
      <w:r w:rsidR="00F04EC7" w:rsidRPr="00442882">
        <w:rPr>
          <w:b/>
        </w:rPr>
        <w:t>jiné</w:t>
      </w:r>
      <w:r w:rsidR="00F04EC7" w:rsidRPr="00442882">
        <w:t xml:space="preserve"> před zahájením prací na železniční dopravní cestě prosté </w:t>
      </w:r>
      <w:r w:rsidRPr="00442882">
        <w:t>kopie dokladů o kvalifikaci zhotovitelů dle Předpisu o</w:t>
      </w:r>
      <w:r w:rsidR="00EB323B" w:rsidRPr="00442882">
        <w:t> </w:t>
      </w:r>
      <w:r w:rsidRPr="00442882">
        <w:t>odborné způsobilosti a znalosti osob při provozování dráhy a drážní dopravy SŽ Zam1, v platném znění:</w:t>
      </w:r>
    </w:p>
    <w:p w14:paraId="33BB4295" w14:textId="32C4631C" w:rsidR="001819B8" w:rsidRPr="00442882" w:rsidRDefault="001819B8" w:rsidP="00AC031C">
      <w:pPr>
        <w:pStyle w:val="Odrka1-2-"/>
        <w:numPr>
          <w:ilvl w:val="0"/>
          <w:numId w:val="8"/>
        </w:numPr>
        <w:spacing w:after="60"/>
        <w:ind w:left="1134" w:hanging="425"/>
      </w:pPr>
      <w:r w:rsidRPr="00442882">
        <w:lastRenderedPageBreak/>
        <w:t>B-02 – minimáln</w:t>
      </w:r>
      <w:r w:rsidR="00D56342" w:rsidRPr="00442882">
        <w:t xml:space="preserve">ě </w:t>
      </w:r>
      <w:r w:rsidRPr="00442882">
        <w:t>2 vedoucí prací / pracovníci na budovách v blízkosti kolejí</w:t>
      </w:r>
      <w:r w:rsidR="00D56342" w:rsidRPr="00442882">
        <w:t>, tj.</w:t>
      </w:r>
      <w:r w:rsidR="00A53BD4">
        <w:t> </w:t>
      </w:r>
      <w:r w:rsidR="00D56342" w:rsidRPr="00442882">
        <w:t>stavbyvedoucí a specialista (vedoucí prací) na pozemní stavby – zástupce stavbyvedoucího</w:t>
      </w:r>
    </w:p>
    <w:p w14:paraId="31F61589" w14:textId="77777777" w:rsidR="001819B8" w:rsidRPr="00442882" w:rsidRDefault="001819B8" w:rsidP="001819B8">
      <w:pPr>
        <w:pStyle w:val="Odrka1-1"/>
      </w:pPr>
      <w:r w:rsidRPr="00442882">
        <w:t xml:space="preserve">E-07 – (F10) minimálně </w:t>
      </w:r>
      <w:r w:rsidR="00D56342" w:rsidRPr="00442882">
        <w:t>specialista (vedoucí prací) na elektrotechnická zařízení</w:t>
      </w:r>
    </w:p>
    <w:p w14:paraId="48A50694" w14:textId="2228ED4C" w:rsidR="00AC29E4" w:rsidRPr="00442882" w:rsidRDefault="008C08C4" w:rsidP="008C08C4">
      <w:pPr>
        <w:pStyle w:val="Odrka1-1"/>
      </w:pPr>
      <w:r w:rsidRPr="00442882">
        <w:t xml:space="preserve">T-05c – </w:t>
      </w:r>
      <w:r w:rsidR="00AC29E4" w:rsidRPr="00442882">
        <w:t xml:space="preserve">specialista (vedoucí prací) na sdělovací zařízení </w:t>
      </w:r>
    </w:p>
    <w:p w14:paraId="7DFA457C" w14:textId="66FFF362" w:rsidR="00AC29E4" w:rsidRPr="00442882" w:rsidRDefault="008C08C4" w:rsidP="008C08C4">
      <w:pPr>
        <w:pStyle w:val="Odrka1-1"/>
      </w:pPr>
      <w:r w:rsidRPr="00442882">
        <w:t xml:space="preserve">Z-06c – </w:t>
      </w:r>
      <w:r w:rsidR="00AC29E4" w:rsidRPr="00442882">
        <w:t xml:space="preserve">specialista (vedoucí prací) na zabezpečovací zařízení </w:t>
      </w:r>
    </w:p>
    <w:p w14:paraId="73EA8A5A" w14:textId="77777777" w:rsidR="00DF7BAA" w:rsidRPr="00442882" w:rsidRDefault="00DF7BAA" w:rsidP="00DF7BAA">
      <w:pPr>
        <w:pStyle w:val="Text2-1"/>
      </w:pPr>
      <w:r w:rsidRPr="00442882">
        <w:t xml:space="preserve">Výše uvedené doklady upravující odbornou způsobilost musí osvědčit odbornou způsobilost samotného dodavatele (je-li fyzickou osobou) nebo jiné osoby, která bude pro dodavatele příslušnou činnost vykonávat.  </w:t>
      </w:r>
    </w:p>
    <w:p w14:paraId="07CA9D41" w14:textId="77777777" w:rsidR="00DF7BAA" w:rsidRPr="00442882" w:rsidRDefault="00DF7BAA" w:rsidP="00DF7BAA">
      <w:pPr>
        <w:pStyle w:val="Nadpis2-2"/>
      </w:pPr>
      <w:bookmarkStart w:id="30" w:name="_Toc6410439"/>
      <w:bookmarkStart w:id="31" w:name="_Toc103934279"/>
      <w:r w:rsidRPr="00442882">
        <w:t>Dokumentace zhotovitele pro stavbu</w:t>
      </w:r>
      <w:bookmarkEnd w:id="30"/>
      <w:bookmarkEnd w:id="31"/>
    </w:p>
    <w:p w14:paraId="0D013120" w14:textId="10E6B5A8" w:rsidR="002907B5" w:rsidRPr="008F441F" w:rsidRDefault="002907B5" w:rsidP="002907B5">
      <w:pPr>
        <w:pStyle w:val="Text2-1"/>
        <w:numPr>
          <w:ilvl w:val="2"/>
          <w:numId w:val="6"/>
        </w:numPr>
      </w:pPr>
      <w:r w:rsidRPr="00442882">
        <w:t>Součástí předmětu díla je i vyhotovení Realizační dokumentace stavby (výrobní, montážní, dílenské, a další Dokumentace zhotovitele, která v případě potřeby rozpracovává podrobně zadávací dokumentaci (PDSP) dle přílohy č. 4, vyhlášky č.</w:t>
      </w:r>
      <w:r w:rsidR="00A53BD4">
        <w:t> </w:t>
      </w:r>
      <w:r w:rsidRPr="008F441F">
        <w:t>146/2008 Sb. o rozsahu a obsahu projektové d</w:t>
      </w:r>
      <w:r w:rsidR="00A53BD4">
        <w:t>okumentace dopravních staveb, v </w:t>
      </w:r>
      <w:r w:rsidRPr="008F441F">
        <w:t>platném znění, příslušných TKP Staveb státních</w:t>
      </w:r>
      <w:r w:rsidR="009A138D" w:rsidRPr="008F441F">
        <w:t xml:space="preserve"> drah </w:t>
      </w:r>
      <w:r w:rsidRPr="008F441F">
        <w:t>a přílohy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 zejména pro:</w:t>
      </w:r>
    </w:p>
    <w:p w14:paraId="01C65732" w14:textId="77777777" w:rsidR="002907B5" w:rsidRPr="008F441F" w:rsidRDefault="002907B5" w:rsidP="002907B5">
      <w:pPr>
        <w:pStyle w:val="Odrka1-3"/>
        <w:numPr>
          <w:ilvl w:val="2"/>
          <w:numId w:val="4"/>
        </w:numPr>
      </w:pPr>
      <w:r w:rsidRPr="008F441F">
        <w:t>Zámečnické prvky</w:t>
      </w:r>
    </w:p>
    <w:p w14:paraId="310BBFFA" w14:textId="14C2AE17" w:rsidR="002907B5" w:rsidRDefault="002907B5" w:rsidP="002907B5">
      <w:pPr>
        <w:pStyle w:val="Odrka1-3"/>
        <w:numPr>
          <w:ilvl w:val="2"/>
          <w:numId w:val="4"/>
        </w:numPr>
      </w:pPr>
      <w:r w:rsidRPr="008F441F">
        <w:t>Truhlářské prvky</w:t>
      </w:r>
    </w:p>
    <w:p w14:paraId="0B9D6C2B" w14:textId="187077AB" w:rsidR="00E96160" w:rsidRPr="008F441F" w:rsidRDefault="00E96160" w:rsidP="002907B5">
      <w:pPr>
        <w:pStyle w:val="Odrka1-3"/>
        <w:numPr>
          <w:ilvl w:val="2"/>
          <w:numId w:val="4"/>
        </w:numPr>
      </w:pPr>
      <w:r>
        <w:t>Fasádní</w:t>
      </w:r>
      <w:r w:rsidR="009932FD">
        <w:t xml:space="preserve"> ozdobné</w:t>
      </w:r>
      <w:r>
        <w:t xml:space="preserve"> prvky</w:t>
      </w:r>
    </w:p>
    <w:p w14:paraId="2ED51A83" w14:textId="77777777" w:rsidR="000A4D7C" w:rsidRPr="008F441F" w:rsidRDefault="000A4D7C" w:rsidP="000A4D7C">
      <w:pPr>
        <w:pStyle w:val="Text2-1"/>
        <w:numPr>
          <w:ilvl w:val="2"/>
          <w:numId w:val="6"/>
        </w:numPr>
      </w:pPr>
      <w:r w:rsidRPr="008F441F">
        <w:t>Zhotovitel RDS dodá schválenou výkresovou dokumentaci pro provizorní zabezpečovací zařízení, řešící pouze cílový stav a rozhodující stavební postupy, odsouhlasené v připomínkovém řízení.</w:t>
      </w:r>
    </w:p>
    <w:p w14:paraId="2E8F8B87" w14:textId="574C37B9" w:rsidR="00DF7BAA" w:rsidRPr="00442882" w:rsidRDefault="00DF7BAA" w:rsidP="00274D86">
      <w:pPr>
        <w:pStyle w:val="Text2-1"/>
      </w:pPr>
      <w:r w:rsidRPr="00442882">
        <w:t xml:space="preserve">Za dodání schválené související výkresové dokumentace pro ostatní stavební postupy zodpovídá Zhotovitel stavby v souladu s </w:t>
      </w:r>
      <w:r w:rsidR="00274D86" w:rsidRPr="00274D86">
        <w:t>přílohou P8 směrnice SŽ SM011</w:t>
      </w:r>
      <w:r w:rsidRPr="00442882">
        <w:t>.</w:t>
      </w:r>
    </w:p>
    <w:p w14:paraId="34815D77" w14:textId="77777777" w:rsidR="000A4D7C" w:rsidRPr="00442882" w:rsidRDefault="000A4D7C" w:rsidP="000A4D7C">
      <w:pPr>
        <w:pStyle w:val="Text2-1"/>
      </w:pPr>
      <w:r w:rsidRPr="00442882">
        <w:t>Zhotovitel zpracuje technologické postupy provádění prací včetně kontrolního a zkušebního plánu v jednotlivých etapách stavby (především v plánované výluce) jednotlivých SO a PS v přiměřeném rozsahu nutném pro zhotovení stavby.</w:t>
      </w:r>
    </w:p>
    <w:p w14:paraId="059C6F3A" w14:textId="10F7A15A" w:rsidR="00A40413" w:rsidRPr="00442882" w:rsidRDefault="00A40413" w:rsidP="00A40413">
      <w:pPr>
        <w:pStyle w:val="Text2-1"/>
      </w:pPr>
      <w:r w:rsidRPr="00442882">
        <w:t xml:space="preserve">Zhotovitel stavby zajistí předložení dílenské a výrobní dokumentace jednotlivých prvků. Dokumentace bude vždy odsouhlasena </w:t>
      </w:r>
      <w:r w:rsidR="00274D86">
        <w:t>Autorským dozorem</w:t>
      </w:r>
      <w:r w:rsidRPr="00442882">
        <w:t xml:space="preserve"> a Objednatelem před prováděním. Nutno dodržet technologické postupy při provádění, dodržet skladování materiálů, zpracování detailů dle technologických</w:t>
      </w:r>
      <w:r w:rsidR="00A53BD4">
        <w:t xml:space="preserve"> pokynů projektanta i výrobce a </w:t>
      </w:r>
      <w:r w:rsidRPr="00442882">
        <w:t>prověřovat kvalitu zpracování. Konečné povrchové úpravy a barevnost bude odsouhlasena Objednatelem a architektem na provedeném vzorku. Náklady spojené s</w:t>
      </w:r>
      <w:r w:rsidR="00274D86">
        <w:t> </w:t>
      </w:r>
      <w:r w:rsidRPr="00442882">
        <w:t>výše uvedenými úkony jsou součástí ceny za dílo.</w:t>
      </w:r>
    </w:p>
    <w:p w14:paraId="5B058984" w14:textId="7D24F414" w:rsidR="00A40413" w:rsidRPr="00442882" w:rsidRDefault="00A40413" w:rsidP="00A40413">
      <w:pPr>
        <w:pStyle w:val="Text2-1"/>
      </w:pPr>
      <w:r w:rsidRPr="00442882">
        <w:t>Konečné povrchové úpravy a barevnost bu</w:t>
      </w:r>
      <w:r w:rsidR="00A53BD4">
        <w:t>de odsouhlasena Objednatelem na </w:t>
      </w:r>
      <w:r w:rsidRPr="00442882">
        <w:t>provedeném vzorku. Náklady spojené s výše uvedenými úkony jsou součástí ceny za</w:t>
      </w:r>
      <w:r w:rsidR="00A53BD4">
        <w:t> </w:t>
      </w:r>
      <w:r w:rsidRPr="00442882">
        <w:t>Dílo.</w:t>
      </w:r>
    </w:p>
    <w:p w14:paraId="40FA709B" w14:textId="77777777" w:rsidR="00A07B80" w:rsidRPr="00442882" w:rsidRDefault="00A07B80" w:rsidP="00EA2F4A">
      <w:pPr>
        <w:pStyle w:val="Nadpis2-2"/>
      </w:pPr>
      <w:bookmarkStart w:id="32" w:name="_Toc6410440"/>
      <w:bookmarkStart w:id="33" w:name="_Toc88657760"/>
      <w:bookmarkStart w:id="34" w:name="_Toc103934280"/>
      <w:bookmarkStart w:id="35" w:name="_Ref3280427"/>
      <w:bookmarkStart w:id="36" w:name="_Toc6410459"/>
      <w:bookmarkStart w:id="37" w:name="_Toc14262680"/>
      <w:r w:rsidRPr="00442882">
        <w:t>Dokumentace skutečného provedení stavby</w:t>
      </w:r>
      <w:bookmarkEnd w:id="32"/>
      <w:bookmarkEnd w:id="33"/>
      <w:bookmarkEnd w:id="34"/>
    </w:p>
    <w:p w14:paraId="06C2492F" w14:textId="305058C6" w:rsidR="00A07B80" w:rsidRPr="00442882" w:rsidRDefault="00A07B80" w:rsidP="006C629E">
      <w:pPr>
        <w:numPr>
          <w:ilvl w:val="2"/>
          <w:numId w:val="6"/>
        </w:numPr>
        <w:spacing w:after="120" w:line="276" w:lineRule="auto"/>
        <w:jc w:val="both"/>
        <w:rPr>
          <w:rFonts w:ascii="Verdana" w:hAnsi="Verdana"/>
        </w:rPr>
      </w:pPr>
      <w:r w:rsidRPr="00442882">
        <w:rPr>
          <w:rFonts w:ascii="Verdana" w:hAnsi="Verdana"/>
        </w:rPr>
        <w:t xml:space="preserve">Předání DSPS dle odst. 8.3.5 VTP/R/15/21 proběhne na médiu DVD. </w:t>
      </w:r>
    </w:p>
    <w:p w14:paraId="223F2AF9" w14:textId="77777777" w:rsidR="00685258" w:rsidRPr="00442882" w:rsidRDefault="00685258" w:rsidP="00685258">
      <w:pPr>
        <w:pStyle w:val="Text2-1"/>
        <w:numPr>
          <w:ilvl w:val="2"/>
          <w:numId w:val="6"/>
        </w:numPr>
      </w:pPr>
      <w:r w:rsidRPr="00442882">
        <w:t>DSPS bude zpracována dle Přílohy P9 směrnice SŽ SM011.</w:t>
      </w:r>
    </w:p>
    <w:p w14:paraId="6C605E35" w14:textId="77777777" w:rsidR="00685258" w:rsidRPr="00442882" w:rsidRDefault="00685258" w:rsidP="00685258">
      <w:pPr>
        <w:pStyle w:val="Text2-1"/>
        <w:numPr>
          <w:ilvl w:val="2"/>
          <w:numId w:val="6"/>
        </w:numPr>
      </w:pPr>
      <w:r w:rsidRPr="00442882">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ve kterých investiční akce proběhla a budou předána na vhodném přenosném zařízení podle objemu dat (např. externí HD).</w:t>
      </w:r>
    </w:p>
    <w:p w14:paraId="2F2A5A85" w14:textId="4EC33974" w:rsidR="00A33B0E" w:rsidRDefault="00B367A1" w:rsidP="00A33B0E">
      <w:pPr>
        <w:pStyle w:val="Nadpis2-2"/>
      </w:pPr>
      <w:bookmarkStart w:id="38" w:name="_Toc6410458"/>
      <w:bookmarkStart w:id="39" w:name="_Toc88657778"/>
      <w:bookmarkStart w:id="40" w:name="_Toc103934281"/>
      <w:r w:rsidRPr="00442882">
        <w:lastRenderedPageBreak/>
        <w:t>Životní prostředí a nakládání s</w:t>
      </w:r>
      <w:r w:rsidR="00A33B0E">
        <w:t> </w:t>
      </w:r>
      <w:r w:rsidRPr="00442882">
        <w:t>odpady</w:t>
      </w:r>
      <w:bookmarkEnd w:id="38"/>
      <w:bookmarkEnd w:id="39"/>
      <w:bookmarkEnd w:id="40"/>
    </w:p>
    <w:p w14:paraId="4D76630D" w14:textId="77777777" w:rsidR="000A4D7C" w:rsidRPr="00442882" w:rsidRDefault="000A4D7C" w:rsidP="00A33B0E">
      <w:pPr>
        <w:pStyle w:val="Text2-1"/>
        <w:rPr>
          <w:rStyle w:val="Tun"/>
        </w:rPr>
      </w:pPr>
      <w:r w:rsidRPr="00442882">
        <w:rPr>
          <w:rStyle w:val="Tun"/>
        </w:rPr>
        <w:t xml:space="preserve">Nakládání s odpady </w:t>
      </w:r>
    </w:p>
    <w:p w14:paraId="51C2CD4D" w14:textId="77777777" w:rsidR="000A4D7C" w:rsidRPr="00442882" w:rsidRDefault="000A4D7C" w:rsidP="000A4D7C">
      <w:pPr>
        <w:pStyle w:val="Text2-2"/>
        <w:numPr>
          <w:ilvl w:val="3"/>
          <w:numId w:val="6"/>
        </w:numPr>
      </w:pPr>
      <w:r w:rsidRPr="00442882">
        <w:t>Prováděcí vyhlášky nového zákona č. 541/2020 Sb., o odpadech, v platném znění budou vycházet postupně a je nutné, aby Zhotovitel na vydaná přechodná ustanovení adekvátně reagoval a v předstihu informoval TDS a Specialistu ŽP Objednatele.</w:t>
      </w:r>
    </w:p>
    <w:p w14:paraId="394AEC2C" w14:textId="6A248424" w:rsidR="000A4D7C" w:rsidRPr="00442882" w:rsidRDefault="000A4D7C" w:rsidP="000A4D7C">
      <w:pPr>
        <w:pStyle w:val="Text2-2"/>
        <w:numPr>
          <w:ilvl w:val="3"/>
          <w:numId w:val="6"/>
        </w:numPr>
      </w:pPr>
      <w:r w:rsidRPr="00442882">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w:t>
      </w:r>
      <w:r w:rsidR="00A53BD4">
        <w:t>pecialistu ŽP Objednatele v </w:t>
      </w:r>
      <w:r w:rsidRPr="00442882">
        <w:t>náležitém předstihu.</w:t>
      </w:r>
    </w:p>
    <w:p w14:paraId="0A532EBA" w14:textId="1729068F" w:rsidR="000A4D7C" w:rsidRPr="00442882" w:rsidRDefault="000A4D7C" w:rsidP="000A4D7C">
      <w:pPr>
        <w:pStyle w:val="Text2-2"/>
        <w:numPr>
          <w:ilvl w:val="3"/>
          <w:numId w:val="6"/>
        </w:numPr>
      </w:pPr>
      <w:r w:rsidRPr="00442882">
        <w:rPr>
          <w:b/>
        </w:rPr>
        <w:t>Nad rámec Projektové dokumen</w:t>
      </w:r>
      <w:r w:rsidR="00A53BD4">
        <w:rPr>
          <w:b/>
        </w:rPr>
        <w:t>tace bude Zhotovitel stavební a </w:t>
      </w:r>
      <w:r w:rsidRPr="00442882">
        <w:rPr>
          <w:b/>
        </w:rPr>
        <w:t>demoliční odpad (skupina katalogu odpadů č. 17) v co největší možné míře recyklovat.</w:t>
      </w:r>
      <w:r w:rsidRPr="00442882">
        <w:t xml:space="preserve"> Do procesu recyklace nespadá vytěžená zemina. V rámci Odpadového hospodářství je v Projektové dokumentaci pro daný odpad většinou navržen způsob likvidace odvoz na skládku. </w:t>
      </w:r>
      <w:r w:rsidRPr="00442882">
        <w:rPr>
          <w:b/>
        </w:rPr>
        <w:t>Zhotovitel bude se stavebním a demoličním odpadem</w:t>
      </w:r>
      <w:r w:rsidRPr="00442882">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442882">
        <w:rPr>
          <w:b/>
        </w:rPr>
        <w:t xml:space="preserve"> nakládat jako s odpadem vhodný</w:t>
      </w:r>
      <w:r w:rsidR="00A53BD4">
        <w:rPr>
          <w:b/>
        </w:rPr>
        <w:t>m k dalšímu zpracování, resp. k </w:t>
      </w:r>
      <w:r w:rsidRPr="00442882">
        <w:rPr>
          <w:b/>
        </w:rPr>
        <w:t>recyklaci.</w:t>
      </w:r>
      <w:r w:rsidRPr="00442882">
        <w:t xml:space="preserve"> Tento stavební a demoliční odpad, považovaný za vhodný k</w:t>
      </w:r>
      <w:r w:rsidR="00A53BD4">
        <w:t> </w:t>
      </w:r>
      <w:r w:rsidRPr="00442882">
        <w:t xml:space="preserve">recyklaci </w:t>
      </w:r>
      <w:r w:rsidRPr="00442882">
        <w:rPr>
          <w:b/>
        </w:rPr>
        <w:t>nebude odvážen na skládky odpadu</w:t>
      </w:r>
      <w:r w:rsidRPr="00442882">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https://www.betonserver.cz/skladky-suti-recyklace/recyklacni-centra.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43447C6" w14:textId="77777777" w:rsidR="000A4D7C" w:rsidRPr="00442882" w:rsidRDefault="000A4D7C" w:rsidP="000A4D7C">
      <w:pPr>
        <w:pStyle w:val="Text2-2"/>
        <w:numPr>
          <w:ilvl w:val="3"/>
          <w:numId w:val="6"/>
        </w:numPr>
      </w:pPr>
      <w:r w:rsidRPr="00442882">
        <w:t xml:space="preserve">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w:t>
      </w:r>
      <w:r w:rsidRPr="00442882">
        <w:lastRenderedPageBreak/>
        <w:t>vzniklého stavebního a demoličního odpadu a mírou recyklace pro předmětné SO.</w:t>
      </w:r>
    </w:p>
    <w:p w14:paraId="54B2453B" w14:textId="77777777" w:rsidR="000A4D7C" w:rsidRPr="00442882" w:rsidRDefault="000A4D7C" w:rsidP="000A4D7C">
      <w:pPr>
        <w:pStyle w:val="Text2-2"/>
        <w:numPr>
          <w:ilvl w:val="3"/>
          <w:numId w:val="6"/>
        </w:numPr>
        <w:rPr>
          <w:rStyle w:val="Tun"/>
          <w:b w:val="0"/>
        </w:rPr>
      </w:pPr>
      <w:r w:rsidRPr="00442882">
        <w:rPr>
          <w:rStyle w:val="Tun"/>
          <w:b w:val="0"/>
        </w:rPr>
        <w:t>Zhotovitel předloží TDS a specialistovi ŽP Objednatele</w:t>
      </w:r>
      <w:r w:rsidRPr="00442882" w:rsidDel="00C3773A">
        <w:rPr>
          <w:rStyle w:val="Tun"/>
          <w:b w:val="0"/>
        </w:rPr>
        <w:t xml:space="preserve"> </w:t>
      </w:r>
      <w:r w:rsidRPr="00442882">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5616BB27" w14:textId="77777777" w:rsidR="000A4D7C" w:rsidRPr="00442882" w:rsidRDefault="000A4D7C" w:rsidP="000A4D7C">
      <w:pPr>
        <w:pStyle w:val="Text2-2"/>
        <w:numPr>
          <w:ilvl w:val="3"/>
          <w:numId w:val="6"/>
        </w:numPr>
        <w:rPr>
          <w:rStyle w:val="Tun"/>
          <w:b w:val="0"/>
        </w:rPr>
      </w:pPr>
      <w:r w:rsidRPr="00442882">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4116B563" w14:textId="77777777" w:rsidR="000A4D7C" w:rsidRPr="00442882" w:rsidRDefault="000A4D7C" w:rsidP="000A4D7C">
      <w:pPr>
        <w:pStyle w:val="Text2-2"/>
        <w:numPr>
          <w:ilvl w:val="3"/>
          <w:numId w:val="6"/>
        </w:numPr>
      </w:pPr>
      <w:r w:rsidRPr="00442882">
        <w:rPr>
          <w:rStyle w:val="Tun"/>
        </w:rPr>
        <w:t>Zhotovitel stavby si zajistí rozsah skládek, resp. recyklačních míst/center sám, a to dle celkového množství a kategorie odpadů a tuto cenu si včetně rizika zohlední v nabídkové ceně položky.</w:t>
      </w:r>
      <w:r w:rsidRPr="00442882">
        <w:t xml:space="preserve">   </w:t>
      </w:r>
    </w:p>
    <w:p w14:paraId="1F397839" w14:textId="77777777" w:rsidR="000A4D7C" w:rsidRPr="00442882" w:rsidRDefault="000A4D7C" w:rsidP="000A4D7C">
      <w:pPr>
        <w:pStyle w:val="Text2-2"/>
        <w:numPr>
          <w:ilvl w:val="3"/>
          <w:numId w:val="6"/>
        </w:numPr>
      </w:pPr>
      <w:r w:rsidRPr="00442882">
        <w:rPr>
          <w:rStyle w:val="Tun"/>
        </w:rPr>
        <w:t>Polohy a vzdálenosti skládek, resp. recyklačních míst/center pro likvidaci, resp. recyklaci odpadů uvedené v Projektové dokumentaci jsou pouze informativní a slouží pro interní potřeby Objednatele a stavebního řízení. Umístění skládek, resp. recyklačních míst/center není podkladem pro výběrové řízení na zhotovitele stavby, má tedy pouze informativní charakter.</w:t>
      </w:r>
      <w:r w:rsidRPr="00442882">
        <w:t xml:space="preserve"> </w:t>
      </w:r>
    </w:p>
    <w:p w14:paraId="172327CB" w14:textId="77777777" w:rsidR="000A4D7C" w:rsidRPr="001E2866" w:rsidRDefault="000A4D7C" w:rsidP="000A4D7C">
      <w:pPr>
        <w:pStyle w:val="Text2-2"/>
        <w:numPr>
          <w:ilvl w:val="3"/>
          <w:numId w:val="6"/>
        </w:numPr>
      </w:pPr>
      <w:r w:rsidRPr="001E2866">
        <w:t>Za vícepráci pro položku „Likvidace odpadů včetně dopravy“ se počítá navýšení množství odpadu v dané kategorii nad rámec celkového množství v kategorii v součtu všech SO a PS uvedené v SO 90-90.</w:t>
      </w:r>
    </w:p>
    <w:p w14:paraId="3ABA63B3" w14:textId="77777777" w:rsidR="000A4D7C" w:rsidRPr="001E2866" w:rsidRDefault="000A4D7C" w:rsidP="000A4D7C">
      <w:pPr>
        <w:pStyle w:val="Text2-2"/>
        <w:numPr>
          <w:ilvl w:val="3"/>
          <w:numId w:val="6"/>
        </w:numPr>
      </w:pPr>
      <w:r w:rsidRPr="001E2866">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B8F9269" w14:textId="77777777" w:rsidR="000A4D7C" w:rsidRPr="001E2866" w:rsidRDefault="000A4D7C" w:rsidP="000A4D7C">
      <w:pPr>
        <w:pStyle w:val="Text2-2"/>
        <w:numPr>
          <w:ilvl w:val="3"/>
          <w:numId w:val="6"/>
        </w:numPr>
      </w:pPr>
      <w:r w:rsidRPr="001E2866">
        <w:t xml:space="preserve">Objednatel v průběhu zhotovení stavby oznámí Zhotoviteli, zda si vícepráce nad 20%, každé jedné kategorii odpadu - položce SO 90-90, vztahující se k „Likvidaci odpadů včetně dopravy“ zajistí sám. </w:t>
      </w:r>
    </w:p>
    <w:p w14:paraId="6DF08B73" w14:textId="77777777" w:rsidR="000A4D7C" w:rsidRPr="001E2866" w:rsidRDefault="000A4D7C" w:rsidP="000A4D7C">
      <w:pPr>
        <w:pStyle w:val="Text2-2"/>
        <w:numPr>
          <w:ilvl w:val="3"/>
          <w:numId w:val="6"/>
        </w:numPr>
      </w:pPr>
      <w:r w:rsidRPr="001E2866">
        <w:t>Zhotovitel stavby si zajistí rozsah skládek</w:t>
      </w:r>
      <w:r w:rsidRPr="001E2866">
        <w:rPr>
          <w:rStyle w:val="Tun"/>
          <w:b w:val="0"/>
        </w:rPr>
        <w:t>, resp. recyklačních míst/center</w:t>
      </w:r>
      <w:r w:rsidRPr="001E2866">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022BBA8" w14:textId="77777777" w:rsidR="000A4D7C" w:rsidRPr="001E2866" w:rsidRDefault="000A4D7C" w:rsidP="000A4D7C">
      <w:pPr>
        <w:pStyle w:val="Text2-2"/>
        <w:numPr>
          <w:ilvl w:val="3"/>
          <w:numId w:val="6"/>
        </w:numPr>
        <w:rPr>
          <w:rStyle w:val="Tun"/>
          <w:b w:val="0"/>
        </w:rPr>
      </w:pPr>
      <w:r w:rsidRPr="001E2866">
        <w:rPr>
          <w:rStyle w:val="Tun"/>
          <w:b w:val="0"/>
        </w:rPr>
        <w:t>Zhotovitel oceňuje položky odpadů (Varianta 901 až 999) pouze SO 90-90, v jednotlivých SO/PS je neoceňuje.</w:t>
      </w:r>
    </w:p>
    <w:p w14:paraId="0F85DFB2" w14:textId="77777777" w:rsidR="000A4D7C" w:rsidRPr="00442882" w:rsidRDefault="000A4D7C" w:rsidP="000A4D7C">
      <w:pPr>
        <w:pStyle w:val="Text2-2"/>
        <w:numPr>
          <w:ilvl w:val="3"/>
          <w:numId w:val="6"/>
        </w:numPr>
      </w:pPr>
      <w:r w:rsidRPr="00442882">
        <w:t>Zhotovitel do Závěrečné zprávy o nakládání s odpady vypracuje následující dokumenty mimo požadavky VTP, které budou předloženy Objednateli ke kontrole:</w:t>
      </w:r>
    </w:p>
    <w:p w14:paraId="1DE363F7" w14:textId="77777777" w:rsidR="000A4D7C" w:rsidRPr="00442882" w:rsidRDefault="000A4D7C" w:rsidP="000A4D7C">
      <w:pPr>
        <w:pStyle w:val="Odstavec1-1a"/>
        <w:numPr>
          <w:ilvl w:val="0"/>
          <w:numId w:val="5"/>
        </w:numPr>
        <w:tabs>
          <w:tab w:val="clear" w:pos="1077"/>
          <w:tab w:val="num" w:pos="1757"/>
        </w:tabs>
        <w:ind w:left="1757"/>
      </w:pPr>
      <w:r w:rsidRPr="00442882">
        <w:t>Přehlednou tabulku vyzískaného materiálu a jeho následného využití, respektive nakládání. Tabulka bude obsahovat i porovnání množství a nakládání s Projektovou dokumentací.</w:t>
      </w:r>
    </w:p>
    <w:p w14:paraId="377ECC54" w14:textId="77777777" w:rsidR="000A4D7C" w:rsidRPr="00442882" w:rsidRDefault="000A4D7C" w:rsidP="000A4D7C">
      <w:pPr>
        <w:pStyle w:val="Odstavec1-1a"/>
        <w:numPr>
          <w:ilvl w:val="0"/>
          <w:numId w:val="5"/>
        </w:numPr>
        <w:tabs>
          <w:tab w:val="clear" w:pos="1077"/>
          <w:tab w:val="num" w:pos="1757"/>
        </w:tabs>
        <w:ind w:left="1757"/>
      </w:pPr>
      <w:r w:rsidRPr="00442882">
        <w:t>Přehlednou tabulku recyklovaného materiálu, respektive odpadu, která bude obsahovat skutečné množství v realizaci, odhadované množství v rámci Projektové dokumentace a způsob nakládání s ním.</w:t>
      </w:r>
    </w:p>
    <w:p w14:paraId="49D8425E" w14:textId="356B0235" w:rsidR="00AC29E4" w:rsidRPr="00442882" w:rsidRDefault="00AC29E4" w:rsidP="00AC29E4">
      <w:pPr>
        <w:pStyle w:val="Nadpis2-2"/>
      </w:pPr>
      <w:bookmarkStart w:id="41" w:name="_Ref102727416"/>
      <w:bookmarkStart w:id="42" w:name="_Toc103934282"/>
      <w:r w:rsidRPr="00442882">
        <w:t>Publicita</w:t>
      </w:r>
      <w:bookmarkEnd w:id="35"/>
      <w:bookmarkEnd w:id="36"/>
      <w:bookmarkEnd w:id="37"/>
      <w:r w:rsidR="00F376A2">
        <w:t xml:space="preserve"> stavby</w:t>
      </w:r>
      <w:bookmarkEnd w:id="41"/>
      <w:bookmarkEnd w:id="42"/>
    </w:p>
    <w:p w14:paraId="05C60C37" w14:textId="53C47853" w:rsidR="00AC29E4" w:rsidRPr="00442882" w:rsidRDefault="00AC29E4" w:rsidP="00962ACB">
      <w:pPr>
        <w:pStyle w:val="Text2-1"/>
      </w:pPr>
      <w:r w:rsidRPr="00442882">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w:t>
      </w:r>
      <w:r w:rsidRPr="00442882">
        <w:lastRenderedPageBreak/>
        <w:t>použitý materiál, umístění musí odsouhlasit vždy Objednatel</w:t>
      </w:r>
      <w:r w:rsidR="00962ACB" w:rsidRPr="00442882">
        <w:t xml:space="preserve"> (Simona Vernerová, Bc., M: 702 048 909, E: vernerova@spravazeleznic.cz)</w:t>
      </w:r>
      <w:r w:rsidRPr="00442882">
        <w:t xml:space="preserve"> </w:t>
      </w:r>
    </w:p>
    <w:p w14:paraId="19CF4717" w14:textId="469947D9" w:rsidR="00AC29E4" w:rsidRPr="00442882" w:rsidRDefault="00AC29E4" w:rsidP="00B97A13">
      <w:pPr>
        <w:pStyle w:val="Text2-1"/>
      </w:pPr>
      <w:r w:rsidRPr="00442882">
        <w:t>Veškerá zpracování prezenčních a propagačních materiálů pro stavbu bude v souladu s jednotným vizuálním stylem organizace dle Grafického manuálu jednotného vizuálního stylu SŽ, který je k dispozici na webových stránkách organizace (</w:t>
      </w:r>
      <w:r w:rsidR="00B97A13">
        <w:t xml:space="preserve">viz </w:t>
      </w:r>
      <w:hyperlink r:id="rId12" w:history="1">
        <w:r w:rsidR="00B97A13" w:rsidRPr="00341BB6">
          <w:rPr>
            <w:rStyle w:val="Hypertextovodkaz"/>
            <w:noProof w:val="0"/>
          </w:rPr>
          <w:t>https://www.spravazeleznic.cz/kontakty/sprava-webu-a-logomanual</w:t>
        </w:r>
      </w:hyperlink>
      <w:r w:rsidRPr="00442882">
        <w:t>)</w:t>
      </w:r>
    </w:p>
    <w:p w14:paraId="3FE6FE2B" w14:textId="77777777" w:rsidR="00AC29E4" w:rsidRPr="00442882" w:rsidRDefault="00AC29E4" w:rsidP="00F61DC3">
      <w:pPr>
        <w:pStyle w:val="Text2-2"/>
        <w:numPr>
          <w:ilvl w:val="3"/>
          <w:numId w:val="6"/>
        </w:numPr>
      </w:pPr>
      <w:bookmarkStart w:id="43" w:name="_Ref102463365"/>
      <w:r w:rsidRPr="00442882">
        <w:t>Typy informačních materiálů:</w:t>
      </w:r>
      <w:bookmarkEnd w:id="43"/>
    </w:p>
    <w:p w14:paraId="41DD1E38" w14:textId="3BA94193" w:rsidR="000A4D7C" w:rsidRPr="00442882" w:rsidRDefault="000A4D7C" w:rsidP="000A4D7C">
      <w:pPr>
        <w:pStyle w:val="Odrka1-4"/>
        <w:numPr>
          <w:ilvl w:val="3"/>
          <w:numId w:val="4"/>
        </w:numPr>
      </w:pPr>
      <w:r w:rsidRPr="00442882">
        <w:t xml:space="preserve">informační </w:t>
      </w:r>
      <w:proofErr w:type="spellStart"/>
      <w:r w:rsidRPr="00442882">
        <w:t>mesh</w:t>
      </w:r>
      <w:proofErr w:type="spellEnd"/>
      <w:r w:rsidRPr="00442882">
        <w:t xml:space="preserve"> banner (dle možnosti objednavatel preferuje uchycení na</w:t>
      </w:r>
      <w:r w:rsidR="00A33B0E">
        <w:t> </w:t>
      </w:r>
      <w:r w:rsidRPr="00442882">
        <w:t xml:space="preserve">lešení) ve velikosti šíře 5 m × výška 2,5 m v počtu 2 ks. </w:t>
      </w:r>
    </w:p>
    <w:p w14:paraId="5ADD1E69" w14:textId="21871AC8" w:rsidR="000A4D7C" w:rsidRPr="00442882" w:rsidRDefault="000A4D7C" w:rsidP="000A4D7C">
      <w:pPr>
        <w:pStyle w:val="Odrka1-4"/>
        <w:numPr>
          <w:ilvl w:val="3"/>
          <w:numId w:val="4"/>
        </w:numPr>
      </w:pPr>
      <w:r w:rsidRPr="00442882">
        <w:t xml:space="preserve">informační plachta na oplocení ve velikosti šíře 2,5 m x výška 2 m v počtu 2 ks, dle možnosti umístění. Viz </w:t>
      </w:r>
      <w:proofErr w:type="gramStart"/>
      <w:r w:rsidRPr="00442882">
        <w:t xml:space="preserve">příloha </w:t>
      </w:r>
      <w:r w:rsidR="002A5496">
        <w:fldChar w:fldCharType="begin"/>
      </w:r>
      <w:r w:rsidR="002A5496">
        <w:instrText xml:space="preserve"> REF _Ref90904136 \r \h </w:instrText>
      </w:r>
      <w:r w:rsidR="002A5496">
        <w:fldChar w:fldCharType="separate"/>
      </w:r>
      <w:r w:rsidR="002A5496">
        <w:t>8.1.1</w:t>
      </w:r>
      <w:proofErr w:type="gramEnd"/>
      <w:r w:rsidR="002A5496">
        <w:fldChar w:fldCharType="end"/>
      </w:r>
      <w:r w:rsidRPr="00442882">
        <w:t xml:space="preserve"> těchto ZTP.</w:t>
      </w:r>
    </w:p>
    <w:p w14:paraId="06D585A7" w14:textId="0F68AF8F" w:rsidR="00AC29E4" w:rsidRPr="00442882" w:rsidRDefault="00AC29E4" w:rsidP="00F61DC3">
      <w:pPr>
        <w:pStyle w:val="Text2-2"/>
      </w:pPr>
      <w:r w:rsidRPr="00442882">
        <w:t>Informační materiály budou instalovány ihned po předání staveniště a po celou dobu realizace stavby budou Zhotovitelem udržovány v bezvadném stavu. V</w:t>
      </w:r>
      <w:r w:rsidR="00F03AAB" w:rsidRPr="00442882">
        <w:t> </w:t>
      </w:r>
      <w:r w:rsidRPr="00442882">
        <w:t xml:space="preserve">případě jejich poškození, nebo výrazném znečistění, budou nahrazeny novými identickými materiály. </w:t>
      </w:r>
    </w:p>
    <w:p w14:paraId="48751BDA" w14:textId="7CC61FB5" w:rsidR="00AC29E4" w:rsidRPr="00442882" w:rsidRDefault="00AC29E4" w:rsidP="00F61DC3">
      <w:pPr>
        <w:pStyle w:val="Text2-2"/>
        <w:numPr>
          <w:ilvl w:val="3"/>
          <w:numId w:val="6"/>
        </w:numPr>
      </w:pPr>
      <w:r w:rsidRPr="00442882">
        <w:t>Umístění materiálů s logem Zhotovitele bude možné pouze po konzultaci a po</w:t>
      </w:r>
      <w:r w:rsidR="00A33B0E">
        <w:t> </w:t>
      </w:r>
      <w:r w:rsidRPr="00442882">
        <w:t>odsouhlasení Objednatelem.</w:t>
      </w:r>
    </w:p>
    <w:p w14:paraId="4FBA5F46" w14:textId="77777777" w:rsidR="00AC29E4" w:rsidRPr="00442882" w:rsidRDefault="00AC29E4" w:rsidP="00F61DC3">
      <w:pPr>
        <w:pStyle w:val="Text2-2"/>
        <w:numPr>
          <w:ilvl w:val="3"/>
          <w:numId w:val="9"/>
        </w:numPr>
      </w:pPr>
      <w:bookmarkStart w:id="44" w:name="_Ref35517545"/>
      <w:r w:rsidRPr="00442882">
        <w:t xml:space="preserve">Zhotovitel zajistí 1x za 4 měsíce pořízení </w:t>
      </w:r>
      <w:proofErr w:type="spellStart"/>
      <w:r w:rsidRPr="00442882">
        <w:t>videodokumentace</w:t>
      </w:r>
      <w:proofErr w:type="spellEnd"/>
      <w:r w:rsidRPr="00442882">
        <w:t xml:space="preserve"> stavby prostřednictvím </w:t>
      </w:r>
      <w:proofErr w:type="spellStart"/>
      <w:r w:rsidRPr="00442882">
        <w:t>dronu</w:t>
      </w:r>
      <w:proofErr w:type="spellEnd"/>
      <w:r w:rsidRPr="00442882">
        <w:t xml:space="preserve"> (je možné doplnit záběry </w:t>
      </w:r>
      <w:proofErr w:type="spellStart"/>
      <w:r w:rsidRPr="00442882">
        <w:t>dronu</w:t>
      </w:r>
      <w:proofErr w:type="spellEnd"/>
      <w:r w:rsidRPr="00442882">
        <w:t xml:space="preserve"> pomocí jiného záznamového zařízení), která bude následnou, odbornou postprodukcí zpracována do dvou propagačních videí. První verze v délce 2 – 5 minut pro kanál na </w:t>
      </w:r>
      <w:proofErr w:type="spellStart"/>
      <w:r w:rsidRPr="00442882">
        <w:t>Youtube</w:t>
      </w:r>
      <w:proofErr w:type="spellEnd"/>
      <w:r w:rsidRPr="00442882">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442882">
        <w:noBreakHyphen/>
        <w:t xml:space="preserve">ti pracovních dnů od ukončení každé dílčí části natáčení Zhotovitel předá zpracovanou </w:t>
      </w:r>
      <w:proofErr w:type="spellStart"/>
      <w:r w:rsidRPr="00442882">
        <w:t>videodokumentaci</w:t>
      </w:r>
      <w:proofErr w:type="spellEnd"/>
      <w:r w:rsidRPr="00442882">
        <w:t> Objednateli. Objednatel si vyhrazuje právo schválení finální podoby předmětného propagačního videa. Výsledný produkt je majetkem Objednatele.</w:t>
      </w:r>
      <w:bookmarkEnd w:id="44"/>
    </w:p>
    <w:p w14:paraId="3BE5DB8B" w14:textId="77777777" w:rsidR="00AC29E4" w:rsidRPr="00442882" w:rsidRDefault="00AC29E4" w:rsidP="00F61DC3">
      <w:pPr>
        <w:pStyle w:val="Text2-2"/>
        <w:numPr>
          <w:ilvl w:val="3"/>
          <w:numId w:val="6"/>
        </w:numPr>
        <w:rPr>
          <w:rFonts w:ascii="Arial" w:hAnsi="Arial"/>
          <w:szCs w:val="24"/>
        </w:rPr>
      </w:pPr>
      <w:r w:rsidRPr="00442882">
        <w:t xml:space="preserve">Zhotovitel stavby je povinen v dostatečném časovém předstihu žádat SŽ o potřebné souhlasy (viz dále) nutné pro provádění </w:t>
      </w:r>
      <w:proofErr w:type="spellStart"/>
      <w:r w:rsidRPr="00442882">
        <w:t>videodokumentace</w:t>
      </w:r>
      <w:proofErr w:type="spellEnd"/>
      <w:r w:rsidRPr="00442882">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10DF8AD2" w:rsidR="00AC29E4" w:rsidRPr="00442882" w:rsidRDefault="00AC29E4" w:rsidP="00F61DC3">
      <w:pPr>
        <w:pStyle w:val="Text2-2"/>
        <w:numPr>
          <w:ilvl w:val="3"/>
          <w:numId w:val="6"/>
        </w:numPr>
      </w:pPr>
      <w:r w:rsidRPr="00442882">
        <w:t>Žadatel, nebo Zhotovitel stavby jakožto cizí právní subjekt (CPS), který má povinnost provádět letecké práce na základě </w:t>
      </w:r>
      <w:proofErr w:type="spellStart"/>
      <w:r w:rsidRPr="00442882">
        <w:t>videodokumentace</w:t>
      </w:r>
      <w:proofErr w:type="spellEnd"/>
      <w:r w:rsidRPr="00442882">
        <w:t>, která je definována v</w:t>
      </w:r>
      <w:r w:rsidR="00C91CAC" w:rsidRPr="00442882">
        <w:t> </w:t>
      </w:r>
      <w:proofErr w:type="gramStart"/>
      <w:r w:rsidRPr="00442882">
        <w:t>odstavci</w:t>
      </w:r>
      <w:r w:rsidR="00C91CAC" w:rsidRPr="00442882">
        <w:t xml:space="preserve"> </w:t>
      </w:r>
      <w:r w:rsidR="00C91CAC" w:rsidRPr="00442882">
        <w:fldChar w:fldCharType="begin"/>
      </w:r>
      <w:r w:rsidR="00C91CAC" w:rsidRPr="00442882">
        <w:instrText xml:space="preserve"> REF _Ref102463365 \r \h </w:instrText>
      </w:r>
      <w:r w:rsidR="00C91CAC" w:rsidRPr="00442882">
        <w:fldChar w:fldCharType="separate"/>
      </w:r>
      <w:r w:rsidR="00C91CAC" w:rsidRPr="00442882">
        <w:t>4.7.2.1</w:t>
      </w:r>
      <w:proofErr w:type="gramEnd"/>
      <w:r w:rsidR="00C91CAC" w:rsidRPr="00442882">
        <w:fldChar w:fldCharType="end"/>
      </w:r>
      <w:r w:rsidRPr="00442882">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442882">
        <w:t>Videodokumentaci</w:t>
      </w:r>
      <w:proofErr w:type="spellEnd"/>
      <w:r w:rsidRPr="00442882">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442882">
        <w:t>videodokumentaci</w:t>
      </w:r>
      <w:proofErr w:type="spellEnd"/>
      <w:r w:rsidRPr="00442882">
        <w:t xml:space="preserve"> u Úřadu civilního letectví.</w:t>
      </w:r>
    </w:p>
    <w:p w14:paraId="41EEDE0A" w14:textId="77777777" w:rsidR="006C3E52" w:rsidRPr="00442882" w:rsidRDefault="006C3E52" w:rsidP="00BE62B4">
      <w:pPr>
        <w:pStyle w:val="Nadpis2-2"/>
      </w:pPr>
      <w:bookmarkStart w:id="45" w:name="_Toc88657432"/>
      <w:bookmarkStart w:id="46" w:name="_Toc103934283"/>
      <w:r w:rsidRPr="00442882">
        <w:t>Centrální nákup materiálu - mobiliář</w:t>
      </w:r>
      <w:bookmarkEnd w:id="45"/>
      <w:bookmarkEnd w:id="46"/>
    </w:p>
    <w:p w14:paraId="03C8EC38" w14:textId="31EB5252" w:rsidR="006C3E52" w:rsidRPr="00442882" w:rsidRDefault="006C3E52" w:rsidP="00F61DC3">
      <w:pPr>
        <w:numPr>
          <w:ilvl w:val="2"/>
          <w:numId w:val="6"/>
        </w:numPr>
        <w:spacing w:after="120"/>
        <w:jc w:val="both"/>
        <w:rPr>
          <w:rFonts w:ascii="Verdana" w:hAnsi="Verdana"/>
        </w:rPr>
      </w:pPr>
      <w:r w:rsidRPr="00442882">
        <w:rPr>
          <w:rFonts w:ascii="Verdana" w:hAnsi="Verdana"/>
        </w:rPr>
        <w:t>V rámci této stavby bude dodán Objednatelem mobiliář (sedací nábytek do</w:t>
      </w:r>
      <w:r w:rsidR="00A33B0E">
        <w:rPr>
          <w:rFonts w:ascii="Verdana" w:hAnsi="Verdana"/>
        </w:rPr>
        <w:t> </w:t>
      </w:r>
      <w:r w:rsidRPr="00442882">
        <w:rPr>
          <w:rFonts w:ascii="Verdana" w:hAnsi="Verdana"/>
        </w:rPr>
        <w:t xml:space="preserve">interiéru/exteriéru, nádoby na odpad do interiéru/exteriéru, nádoby na tříděný odpad, stojany na kola, vývěsky a informační panely – dále jen „Mobiliář“) a Zařízení pro vstup a výběr poplatku (automaty dveřních zámků - dále jen „ADZ“). </w:t>
      </w:r>
    </w:p>
    <w:p w14:paraId="4E1AD7DD" w14:textId="4EEC4259" w:rsidR="006C3E52" w:rsidRPr="00442882" w:rsidRDefault="005D2628" w:rsidP="00D56C8D">
      <w:pPr>
        <w:pStyle w:val="Text2-1"/>
      </w:pPr>
      <w:r w:rsidRPr="00442882">
        <w:lastRenderedPageBreak/>
        <w:t>Mobili</w:t>
      </w:r>
      <w:r w:rsidR="00DB4106" w:rsidRPr="00442882">
        <w:t>ář a</w:t>
      </w:r>
      <w:r w:rsidRPr="00442882">
        <w:t xml:space="preserve"> (ADZ)</w:t>
      </w:r>
      <w:r w:rsidR="006C3E52" w:rsidRPr="00442882">
        <w:t xml:space="preserve"> v objekt</w:t>
      </w:r>
      <w:r w:rsidRPr="00442882">
        <w:t>u E.</w:t>
      </w:r>
      <w:r w:rsidR="00F763C3" w:rsidRPr="00442882">
        <w:t xml:space="preserve"> </w:t>
      </w:r>
      <w:r w:rsidRPr="00442882">
        <w:t>2.</w:t>
      </w:r>
      <w:r w:rsidR="00F763C3" w:rsidRPr="00442882">
        <w:t xml:space="preserve"> </w:t>
      </w:r>
      <w:r w:rsidRPr="00442882">
        <w:t>14.</w:t>
      </w:r>
      <w:r w:rsidR="006C3E52" w:rsidRPr="00442882">
        <w:t>, ne</w:t>
      </w:r>
      <w:r w:rsidRPr="00442882">
        <w:t>jsou</w:t>
      </w:r>
      <w:r w:rsidR="006C3E52" w:rsidRPr="00442882">
        <w:t xml:space="preserve"> součástí dodávky na zhotovení stavby a</w:t>
      </w:r>
      <w:r w:rsidR="00A33B0E">
        <w:t> </w:t>
      </w:r>
      <w:r w:rsidR="006C3E52" w:rsidRPr="00442882">
        <w:t>ne</w:t>
      </w:r>
      <w:r w:rsidRPr="00442882">
        <w:t>jsou</w:t>
      </w:r>
      <w:r w:rsidR="006C3E52" w:rsidRPr="00442882">
        <w:t xml:space="preserve"> součástí nákladů stavby</w:t>
      </w:r>
      <w:r w:rsidR="00DB4106" w:rsidRPr="00442882">
        <w:t xml:space="preserve"> viz </w:t>
      </w:r>
      <w:r w:rsidR="00D56C8D" w:rsidRPr="00442882">
        <w:t xml:space="preserve">Přílohou </w:t>
      </w:r>
      <w:proofErr w:type="gramStart"/>
      <w:r w:rsidR="00D56C8D" w:rsidRPr="00442882">
        <w:t xml:space="preserve">č. </w:t>
      </w:r>
      <w:r w:rsidR="00D56C8D" w:rsidRPr="00442882">
        <w:fldChar w:fldCharType="begin"/>
      </w:r>
      <w:r w:rsidR="00D56C8D" w:rsidRPr="00442882">
        <w:instrText xml:space="preserve"> REF _Ref90904403 \r \h </w:instrText>
      </w:r>
      <w:r w:rsidR="00D56C8D" w:rsidRPr="00442882">
        <w:fldChar w:fldCharType="separate"/>
      </w:r>
      <w:r w:rsidR="004E0D74" w:rsidRPr="00442882">
        <w:t>8.1.9</w:t>
      </w:r>
      <w:proofErr w:type="gramEnd"/>
      <w:r w:rsidR="00D56C8D" w:rsidRPr="00442882">
        <w:fldChar w:fldCharType="end"/>
      </w:r>
      <w:r w:rsidR="00D56C8D" w:rsidRPr="00442882">
        <w:t xml:space="preserve"> těchto ZTP</w:t>
      </w:r>
      <w:r w:rsidR="00CE442E" w:rsidRPr="00442882">
        <w:t xml:space="preserve"> jsou neoceňované položky.</w:t>
      </w:r>
      <w:r w:rsidR="00DB4106" w:rsidRPr="00442882">
        <w:t xml:space="preserve"> Stavební připravenost je součástí </w:t>
      </w:r>
      <w:r w:rsidR="00C55A2A" w:rsidRPr="00442882">
        <w:t>E. 2. 14.</w:t>
      </w:r>
    </w:p>
    <w:p w14:paraId="7A1A8CF7" w14:textId="5B8F131D" w:rsidR="000D3F3C" w:rsidRPr="00442882" w:rsidRDefault="000D3F3C" w:rsidP="000D3F3C">
      <w:pPr>
        <w:pStyle w:val="Text2-1"/>
      </w:pPr>
      <w:r w:rsidRPr="00442882">
        <w:t>Součástí dodávky na zhotovení Díla nejsou prvky mobiliáře</w:t>
      </w:r>
      <w:r w:rsidR="00EA5E80" w:rsidRPr="00442882">
        <w:t>,</w:t>
      </w:r>
      <w:r w:rsidRPr="00442882">
        <w:t xml:space="preserve"> včetně instalace, které jsou uvedeny v </w:t>
      </w:r>
      <w:proofErr w:type="gramStart"/>
      <w:r w:rsidRPr="00442882">
        <w:t>SO E.2.14</w:t>
      </w:r>
      <w:proofErr w:type="gramEnd"/>
      <w:r w:rsidRPr="00442882">
        <w:t xml:space="preserve"> - Vnější vybavení budov, dodávku a montáž zajisti S</w:t>
      </w:r>
      <w:r w:rsidR="00A33B0E">
        <w:t>Ž</w:t>
      </w:r>
      <w:r w:rsidRPr="00442882">
        <w:t>. Zhotovitel provede pouze stavební připravenost dle technických listů výrobce</w:t>
      </w:r>
      <w:r w:rsidR="00EA5E80" w:rsidRPr="00442882">
        <w:t>,</w:t>
      </w:r>
      <w:r w:rsidRPr="00442882">
        <w:t xml:space="preserve"> které jsou součástí </w:t>
      </w:r>
      <w:proofErr w:type="gramStart"/>
      <w:r w:rsidRPr="00442882">
        <w:t>SO E.2.14</w:t>
      </w:r>
      <w:proofErr w:type="gramEnd"/>
      <w:r w:rsidRPr="00442882">
        <w:t>.</w:t>
      </w:r>
    </w:p>
    <w:p w14:paraId="679ED7EA" w14:textId="6029B163" w:rsidR="000D3F3C" w:rsidRPr="00442882" w:rsidRDefault="000D3F3C" w:rsidP="000D3F3C">
      <w:pPr>
        <w:pStyle w:val="Text2-1"/>
      </w:pPr>
      <w:r w:rsidRPr="00442882">
        <w:t>Součástí dodávky na zhotovení Díla není zařízení pro kontrolu vstupu a výběr poplatku včetně i</w:t>
      </w:r>
      <w:r w:rsidR="008411EC" w:rsidRPr="00442882">
        <w:t>nstalace, které je uvedeno v </w:t>
      </w:r>
      <w:proofErr w:type="gramStart"/>
      <w:r w:rsidR="008411EC" w:rsidRPr="00442882">
        <w:t xml:space="preserve">SO </w:t>
      </w:r>
      <w:r w:rsidRPr="00442882">
        <w:t>E.2.14</w:t>
      </w:r>
      <w:proofErr w:type="gramEnd"/>
      <w:r w:rsidRPr="00442882">
        <w:t xml:space="preserve"> – Vnější vybavení budov, dodávka</w:t>
      </w:r>
      <w:r w:rsidR="008411EC" w:rsidRPr="00442882">
        <w:t xml:space="preserve"> </w:t>
      </w:r>
      <w:r w:rsidRPr="00442882">
        <w:t>+</w:t>
      </w:r>
      <w:r w:rsidR="008411EC" w:rsidRPr="00442882">
        <w:t xml:space="preserve"> </w:t>
      </w:r>
      <w:r w:rsidRPr="00442882">
        <w:t>montáž zajistí S</w:t>
      </w:r>
      <w:r w:rsidR="00A33B0E">
        <w:t>Ž</w:t>
      </w:r>
      <w:r w:rsidRPr="00442882">
        <w:t xml:space="preserve">. Zhotovitel provede pouze stavební připravenost dle technických podkladů dodavatele, které jsou součástí </w:t>
      </w:r>
      <w:proofErr w:type="gramStart"/>
      <w:r w:rsidRPr="00442882">
        <w:t>SO E.2.14</w:t>
      </w:r>
      <w:proofErr w:type="gramEnd"/>
      <w:r w:rsidRPr="00442882">
        <w:t>.</w:t>
      </w:r>
    </w:p>
    <w:p w14:paraId="28A508F1" w14:textId="57C2609C" w:rsidR="006C3E52" w:rsidRPr="00442882" w:rsidRDefault="006C3E52" w:rsidP="00F61DC3">
      <w:pPr>
        <w:numPr>
          <w:ilvl w:val="2"/>
          <w:numId w:val="6"/>
        </w:numPr>
        <w:spacing w:after="120"/>
        <w:jc w:val="both"/>
        <w:rPr>
          <w:rFonts w:ascii="Verdana" w:hAnsi="Verdana"/>
        </w:rPr>
      </w:pPr>
      <w:r w:rsidRPr="00442882">
        <w:rPr>
          <w:rFonts w:ascii="Verdana" w:hAnsi="Verdana"/>
          <w:b/>
        </w:rPr>
        <w:t>Plánování čerpání odběru Mobiliáře a ADZ:</w:t>
      </w:r>
      <w:r w:rsidRPr="00442882">
        <w:rPr>
          <w:rFonts w:ascii="Verdana" w:hAnsi="Verdana"/>
        </w:rPr>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5E54CD68" w14:textId="6566E180" w:rsidR="006C3E52" w:rsidRPr="00442882" w:rsidRDefault="006C3E52" w:rsidP="00F61DC3">
      <w:pPr>
        <w:numPr>
          <w:ilvl w:val="2"/>
          <w:numId w:val="6"/>
        </w:numPr>
        <w:spacing w:after="120"/>
        <w:jc w:val="both"/>
        <w:rPr>
          <w:rFonts w:ascii="Verdana" w:hAnsi="Verdana"/>
        </w:rPr>
      </w:pPr>
      <w:r w:rsidRPr="00442882">
        <w:rPr>
          <w:rFonts w:ascii="Verdana" w:hAnsi="Verdana"/>
          <w:b/>
        </w:rPr>
        <w:t>Upřesnění plánu odběru Mobiliáře a ADZ:</w:t>
      </w:r>
      <w:r w:rsidRPr="00442882">
        <w:rPr>
          <w:rFonts w:ascii="Verdana" w:hAnsi="Verdana"/>
        </w:rPr>
        <w:t xml:space="preserve"> při předložení aktualizovaného harmonogramu Zhotovitelem dle 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7658F009" w14:textId="77777777" w:rsidR="006C3E52" w:rsidRPr="00442882" w:rsidRDefault="006C3E52" w:rsidP="00F61DC3">
      <w:pPr>
        <w:numPr>
          <w:ilvl w:val="2"/>
          <w:numId w:val="6"/>
        </w:numPr>
        <w:spacing w:after="120"/>
        <w:jc w:val="both"/>
        <w:rPr>
          <w:rFonts w:ascii="Verdana" w:hAnsi="Verdana"/>
        </w:rPr>
      </w:pPr>
      <w:r w:rsidRPr="00442882">
        <w:rPr>
          <w:rFonts w:ascii="Verdana" w:hAnsi="Verdana"/>
        </w:rPr>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CFD80A1" w14:textId="47435107" w:rsidR="006C3E52" w:rsidRPr="00442882" w:rsidRDefault="006C3E52" w:rsidP="00F61DC3">
      <w:pPr>
        <w:numPr>
          <w:ilvl w:val="2"/>
          <w:numId w:val="6"/>
        </w:numPr>
        <w:spacing w:after="120"/>
        <w:jc w:val="both"/>
        <w:rPr>
          <w:rFonts w:ascii="Verdana" w:hAnsi="Verdana"/>
        </w:rPr>
      </w:pPr>
      <w:r w:rsidRPr="00442882">
        <w:rPr>
          <w:rFonts w:ascii="Verdana" w:hAnsi="Verdana"/>
          <w:b/>
        </w:rPr>
        <w:t xml:space="preserve">Jednotlivé objednávky dodávek Mobiliáře a </w:t>
      </w:r>
      <w:r w:rsidR="008E7B0F" w:rsidRPr="00442882">
        <w:rPr>
          <w:rFonts w:ascii="Verdana" w:hAnsi="Verdana"/>
          <w:b/>
        </w:rPr>
        <w:t>Zařízení pro výběr poplatku (</w:t>
      </w:r>
      <w:r w:rsidRPr="00442882">
        <w:rPr>
          <w:rFonts w:ascii="Verdana" w:hAnsi="Verdana"/>
          <w:b/>
        </w:rPr>
        <w:t>ADZ</w:t>
      </w:r>
      <w:r w:rsidR="008E7B0F" w:rsidRPr="00442882">
        <w:rPr>
          <w:rFonts w:ascii="Verdana" w:hAnsi="Verdana"/>
          <w:b/>
        </w:rPr>
        <w:t>)</w:t>
      </w:r>
      <w:r w:rsidRPr="00442882">
        <w:rPr>
          <w:rFonts w:ascii="Verdana" w:hAnsi="Verdana"/>
          <w:b/>
        </w:rPr>
        <w:t>:</w:t>
      </w:r>
      <w:r w:rsidRPr="00442882">
        <w:rPr>
          <w:rFonts w:ascii="Verdana" w:hAnsi="Verdana"/>
        </w:rPr>
        <w:t xml:space="preserve"> Zhotovitel stavby je povinen určit Správci stavby </w:t>
      </w:r>
      <w:r w:rsidRPr="00442882">
        <w:rPr>
          <w:rFonts w:ascii="Verdana" w:hAnsi="Verdana"/>
          <w:b/>
        </w:rPr>
        <w:t>minimálně 70 dní před požadovaným termínem dodání</w:t>
      </w:r>
      <w:r w:rsidRPr="00442882">
        <w:rPr>
          <w:rFonts w:ascii="Verdana" w:hAnsi="Verdana"/>
        </w:rPr>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proofErr w:type="gramStart"/>
      <w:r w:rsidR="00C85E61" w:rsidRPr="00442882">
        <w:rPr>
          <w:rFonts w:ascii="Verdana" w:hAnsi="Verdana"/>
        </w:rPr>
        <w:t xml:space="preserve">č. </w:t>
      </w:r>
      <w:r w:rsidR="00C85E61" w:rsidRPr="00442882">
        <w:rPr>
          <w:rFonts w:ascii="Verdana" w:hAnsi="Verdana"/>
        </w:rPr>
        <w:fldChar w:fldCharType="begin"/>
      </w:r>
      <w:r w:rsidR="00C85E61" w:rsidRPr="00442882">
        <w:rPr>
          <w:rFonts w:ascii="Verdana" w:hAnsi="Verdana"/>
        </w:rPr>
        <w:instrText xml:space="preserve"> REF _Ref90904380 \r \h </w:instrText>
      </w:r>
      <w:r w:rsidR="00C85E61" w:rsidRPr="00442882">
        <w:rPr>
          <w:rFonts w:ascii="Verdana" w:hAnsi="Verdana"/>
        </w:rPr>
      </w:r>
      <w:r w:rsidR="00C85E61" w:rsidRPr="00442882">
        <w:rPr>
          <w:rFonts w:ascii="Verdana" w:hAnsi="Verdana"/>
        </w:rPr>
        <w:fldChar w:fldCharType="separate"/>
      </w:r>
      <w:r w:rsidR="004E0D74" w:rsidRPr="00442882">
        <w:rPr>
          <w:rFonts w:ascii="Verdana" w:hAnsi="Verdana"/>
        </w:rPr>
        <w:t>8.1.8</w:t>
      </w:r>
      <w:proofErr w:type="gramEnd"/>
      <w:r w:rsidR="00C85E61" w:rsidRPr="00442882">
        <w:rPr>
          <w:rFonts w:ascii="Verdana" w:hAnsi="Verdana"/>
        </w:rPr>
        <w:fldChar w:fldCharType="end"/>
      </w:r>
      <w:r w:rsidR="00C85E61" w:rsidRPr="00442882">
        <w:rPr>
          <w:rFonts w:ascii="Verdana" w:hAnsi="Verdana"/>
        </w:rPr>
        <w:t xml:space="preserve"> </w:t>
      </w:r>
      <w:r w:rsidRPr="00442882">
        <w:rPr>
          <w:rFonts w:ascii="Verdana" w:hAnsi="Verdana"/>
        </w:rPr>
        <w:t>těchto ZTP.</w:t>
      </w:r>
      <w:r w:rsidR="00837676" w:rsidRPr="00442882">
        <w:rPr>
          <w:rFonts w:ascii="Verdana" w:hAnsi="Verdana"/>
        </w:rPr>
        <w:t xml:space="preserve"> </w:t>
      </w:r>
    </w:p>
    <w:p w14:paraId="343C87F7" w14:textId="77777777" w:rsidR="006C3E52" w:rsidRPr="00442882" w:rsidRDefault="006C3E52" w:rsidP="00F61DC3">
      <w:pPr>
        <w:numPr>
          <w:ilvl w:val="2"/>
          <w:numId w:val="6"/>
        </w:numPr>
        <w:spacing w:after="120"/>
        <w:jc w:val="both"/>
        <w:rPr>
          <w:rFonts w:ascii="Verdana" w:hAnsi="Verdana"/>
        </w:rPr>
      </w:pPr>
      <w:r w:rsidRPr="00442882">
        <w:rPr>
          <w:rFonts w:ascii="Verdana" w:hAnsi="Verdana"/>
        </w:rPr>
        <w:t xml:space="preserve">Součástí každé dodávky Mobiliáře a ADZ budou doklady o jakosti dodávky. </w:t>
      </w:r>
    </w:p>
    <w:p w14:paraId="6F20BA8B" w14:textId="77777777" w:rsidR="00DF7BAA" w:rsidRPr="00442882" w:rsidRDefault="00DF7BAA" w:rsidP="00DF7BAA">
      <w:pPr>
        <w:pStyle w:val="Nadpis2-1"/>
      </w:pPr>
      <w:bookmarkStart w:id="47" w:name="_Toc6410460"/>
      <w:bookmarkStart w:id="48" w:name="_Toc103934284"/>
      <w:r w:rsidRPr="00442882">
        <w:t>ORGANIZACE VÝSTAVBY, VÝLUKY</w:t>
      </w:r>
      <w:bookmarkEnd w:id="47"/>
      <w:bookmarkEnd w:id="48"/>
    </w:p>
    <w:p w14:paraId="55A1510B" w14:textId="77777777" w:rsidR="00C63152" w:rsidRPr="00442882" w:rsidRDefault="00DF7BAA" w:rsidP="00DF7BAA">
      <w:pPr>
        <w:pStyle w:val="Text2-1"/>
      </w:pPr>
      <w:r w:rsidRPr="00442882">
        <w:t>Při zpracování harmonogramu je nutné vycházet z jednotlivých stavebních postupů uvedených v</w:t>
      </w:r>
      <w:r w:rsidR="00FB608D" w:rsidRPr="00442882">
        <w:t> </w:t>
      </w:r>
      <w:r w:rsidRPr="00442882">
        <w:t>ZOV</w:t>
      </w:r>
      <w:r w:rsidR="00FB608D" w:rsidRPr="00442882">
        <w:t>.</w:t>
      </w:r>
      <w:r w:rsidRPr="00442882">
        <w:t xml:space="preserve"> </w:t>
      </w:r>
    </w:p>
    <w:p w14:paraId="5B758BC1" w14:textId="77777777" w:rsidR="00DF7BAA" w:rsidRPr="00442882" w:rsidRDefault="00DF7BAA" w:rsidP="00DF7BAA">
      <w:pPr>
        <w:pStyle w:val="Text2-1"/>
      </w:pPr>
      <w:r w:rsidRPr="00442882">
        <w:t>V harmonogramu postupu prací je nutno dle ZOV v Projektové dokumentaci respektovat zejména následující požadavky a termíny:</w:t>
      </w:r>
    </w:p>
    <w:p w14:paraId="477F5E47" w14:textId="77777777" w:rsidR="00DF7BAA" w:rsidRPr="00442882" w:rsidRDefault="00DF7BAA" w:rsidP="00AC031C">
      <w:pPr>
        <w:pStyle w:val="Odrka1-1"/>
        <w:numPr>
          <w:ilvl w:val="0"/>
          <w:numId w:val="4"/>
        </w:numPr>
        <w:spacing w:after="60"/>
      </w:pPr>
      <w:r w:rsidRPr="00442882">
        <w:t>termín zahájení a ukončení stavby</w:t>
      </w:r>
    </w:p>
    <w:p w14:paraId="7C50AA99" w14:textId="77777777" w:rsidR="00DF7BAA" w:rsidRPr="00442882" w:rsidRDefault="00DF7BAA" w:rsidP="00AC031C">
      <w:pPr>
        <w:pStyle w:val="Odrka1-1"/>
        <w:numPr>
          <w:ilvl w:val="0"/>
          <w:numId w:val="4"/>
        </w:numPr>
        <w:spacing w:after="60"/>
      </w:pPr>
      <w:r w:rsidRPr="00442882">
        <w:t>možné termíny uvádění provozuschopných celků do provozu</w:t>
      </w:r>
    </w:p>
    <w:p w14:paraId="3DADA37F" w14:textId="77777777" w:rsidR="00DF7BAA" w:rsidRPr="00442882" w:rsidRDefault="00DF7BAA" w:rsidP="00AC031C">
      <w:pPr>
        <w:pStyle w:val="Odrka1-1"/>
        <w:numPr>
          <w:ilvl w:val="0"/>
          <w:numId w:val="4"/>
        </w:numPr>
        <w:spacing w:after="60"/>
      </w:pPr>
      <w:r w:rsidRPr="00442882">
        <w:t>přechodové stavy, provozní zkoušky (kontrolní a zkušební plán)</w:t>
      </w:r>
    </w:p>
    <w:p w14:paraId="496618FA" w14:textId="77777777" w:rsidR="00DF7BAA" w:rsidRPr="00442882" w:rsidRDefault="00DF7BAA" w:rsidP="00AC031C">
      <w:pPr>
        <w:pStyle w:val="Odrka1-1"/>
        <w:numPr>
          <w:ilvl w:val="0"/>
          <w:numId w:val="4"/>
        </w:numPr>
        <w:spacing w:after="60"/>
      </w:pPr>
      <w:r w:rsidRPr="00442882">
        <w:t>koordinace se souběžně probíhajícími stavbami</w:t>
      </w:r>
    </w:p>
    <w:p w14:paraId="5BF4BB29" w14:textId="77777777" w:rsidR="00EB1524" w:rsidRPr="00442882" w:rsidRDefault="00EB1524" w:rsidP="00EB1524">
      <w:pPr>
        <w:pStyle w:val="Text2-1"/>
      </w:pPr>
      <w:r w:rsidRPr="00442882">
        <w:t>Závazným pro Zhotovitele jsou termíny, které jsou uvedeny v následující tabulce:</w:t>
      </w:r>
    </w:p>
    <w:tbl>
      <w:tblPr>
        <w:tblStyle w:val="Tabulka10"/>
        <w:tblW w:w="8131" w:type="dxa"/>
        <w:tblLook w:val="04A0" w:firstRow="1" w:lastRow="0" w:firstColumn="1" w:lastColumn="0" w:noHBand="0" w:noVBand="1"/>
      </w:tblPr>
      <w:tblGrid>
        <w:gridCol w:w="930"/>
        <w:gridCol w:w="2551"/>
        <w:gridCol w:w="1134"/>
        <w:gridCol w:w="3516"/>
      </w:tblGrid>
      <w:tr w:rsidR="00442882" w:rsidRPr="00442882" w14:paraId="6EA63748" w14:textId="77777777" w:rsidTr="00A33B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6BD088F" w14:textId="77777777" w:rsidR="00EB1524" w:rsidRPr="00442882" w:rsidRDefault="00EB1524" w:rsidP="004654E9">
            <w:pPr>
              <w:pStyle w:val="Tabulka"/>
              <w:jc w:val="left"/>
              <w:rPr>
                <w:b/>
              </w:rPr>
            </w:pPr>
            <w:r w:rsidRPr="00442882">
              <w:rPr>
                <w:b/>
              </w:rPr>
              <w:t>Postup</w:t>
            </w:r>
          </w:p>
        </w:tc>
        <w:tc>
          <w:tcPr>
            <w:tcW w:w="2551" w:type="dxa"/>
          </w:tcPr>
          <w:p w14:paraId="2CFE28AC"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Činnosti</w:t>
            </w:r>
          </w:p>
        </w:tc>
        <w:tc>
          <w:tcPr>
            <w:tcW w:w="1134" w:type="dxa"/>
          </w:tcPr>
          <w:p w14:paraId="2D6B1658"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Typ výluky</w:t>
            </w:r>
          </w:p>
        </w:tc>
        <w:tc>
          <w:tcPr>
            <w:tcW w:w="3516" w:type="dxa"/>
          </w:tcPr>
          <w:p w14:paraId="0044E8DE"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Doba trvání</w:t>
            </w:r>
          </w:p>
        </w:tc>
      </w:tr>
      <w:tr w:rsidR="00442882" w:rsidRPr="00442882" w14:paraId="227C8C7E"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442882" w:rsidRDefault="00EB1524" w:rsidP="00220270">
            <w:pPr>
              <w:pStyle w:val="Tabulka"/>
              <w:rPr>
                <w:highlight w:val="green"/>
              </w:rPr>
            </w:pPr>
          </w:p>
        </w:tc>
        <w:tc>
          <w:tcPr>
            <w:tcW w:w="2551" w:type="dxa"/>
          </w:tcPr>
          <w:p w14:paraId="171FC54A"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Zahájení stavby</w:t>
            </w:r>
          </w:p>
        </w:tc>
        <w:tc>
          <w:tcPr>
            <w:tcW w:w="1134" w:type="dxa"/>
          </w:tcPr>
          <w:p w14:paraId="38E06B8B"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177FFC82" w:rsidR="00EB1524" w:rsidRPr="00FA113A" w:rsidRDefault="004654E9" w:rsidP="00B96485">
            <w:pPr>
              <w:pStyle w:val="Tabulka"/>
              <w:cnfStyle w:val="000000000000" w:firstRow="0" w:lastRow="0" w:firstColumn="0" w:lastColumn="0" w:oddVBand="0" w:evenVBand="0" w:oddHBand="0" w:evenHBand="0" w:firstRowFirstColumn="0" w:firstRowLastColumn="0" w:lastRowFirstColumn="0" w:lastRowLastColumn="0"/>
            </w:pPr>
            <w:r w:rsidRPr="00FA113A">
              <w:t>0</w:t>
            </w:r>
            <w:r w:rsidR="00B96485">
              <w:t>8</w:t>
            </w:r>
            <w:r w:rsidRPr="00FA113A">
              <w:t>/2022</w:t>
            </w:r>
          </w:p>
        </w:tc>
      </w:tr>
      <w:tr w:rsidR="00442882" w:rsidRPr="00442882" w14:paraId="7FC2F757"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442882" w:rsidRDefault="00EB1524" w:rsidP="00220270">
            <w:pPr>
              <w:pStyle w:val="Tabulka"/>
            </w:pPr>
          </w:p>
        </w:tc>
        <w:tc>
          <w:tcPr>
            <w:tcW w:w="2551" w:type="dxa"/>
          </w:tcPr>
          <w:p w14:paraId="2576A083"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 xml:space="preserve">Dokončení stavebních prací </w:t>
            </w:r>
          </w:p>
        </w:tc>
        <w:tc>
          <w:tcPr>
            <w:tcW w:w="1134" w:type="dxa"/>
          </w:tcPr>
          <w:p w14:paraId="52F88CF8"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0E6F87E5" w:rsidR="00EB1524" w:rsidRPr="00FA113A"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FA113A">
              <w:t>1</w:t>
            </w:r>
            <w:r w:rsidR="00B96485">
              <w:t>5</w:t>
            </w:r>
            <w:r w:rsidR="004654E9" w:rsidRPr="00FA113A">
              <w:t xml:space="preserve"> </w:t>
            </w:r>
            <w:r w:rsidRPr="00FA113A">
              <w:t>měsíců ode dne zahájení stavebních prací (viz bod 3.7. Smlouvy o dílo)</w:t>
            </w:r>
          </w:p>
        </w:tc>
      </w:tr>
      <w:tr w:rsidR="00442882" w:rsidRPr="00442882" w14:paraId="100D3B5E"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442882" w:rsidRDefault="00EB1524" w:rsidP="00220270">
            <w:pPr>
              <w:pStyle w:val="Tabulka"/>
            </w:pPr>
          </w:p>
        </w:tc>
        <w:tc>
          <w:tcPr>
            <w:tcW w:w="2551" w:type="dxa"/>
          </w:tcPr>
          <w:p w14:paraId="5952175C"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 xml:space="preserve">Dokončení celého díla </w:t>
            </w:r>
          </w:p>
        </w:tc>
        <w:tc>
          <w:tcPr>
            <w:tcW w:w="1134" w:type="dxa"/>
          </w:tcPr>
          <w:p w14:paraId="3D5710D8"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502E01F0" w14:textId="0F88E99F" w:rsidR="00EB1524" w:rsidRPr="00FA113A" w:rsidRDefault="002F2F63" w:rsidP="00220270">
            <w:pPr>
              <w:pStyle w:val="Tabulka"/>
              <w:cnfStyle w:val="000000000000" w:firstRow="0" w:lastRow="0" w:firstColumn="0" w:lastColumn="0" w:oddVBand="0" w:evenVBand="0" w:oddHBand="0" w:evenHBand="0" w:firstRowFirstColumn="0" w:firstRowLastColumn="0" w:lastRowFirstColumn="0" w:lastRowLastColumn="0"/>
            </w:pPr>
            <w:r>
              <w:t>21</w:t>
            </w:r>
            <w:r w:rsidR="00EB1524" w:rsidRPr="00FA113A">
              <w:t xml:space="preserve"> měsíců od dne zahájení stavebních prací</w:t>
            </w:r>
          </w:p>
        </w:tc>
      </w:tr>
    </w:tbl>
    <w:p w14:paraId="28001E49" w14:textId="77777777" w:rsidR="00B97A13" w:rsidRDefault="00B97A13" w:rsidP="00A33B0E">
      <w:pPr>
        <w:pStyle w:val="TextbezslBEZMEZER"/>
      </w:pPr>
      <w:bookmarkStart w:id="49" w:name="_Toc12371215"/>
      <w:bookmarkStart w:id="50" w:name="_Toc44586360"/>
      <w:bookmarkStart w:id="51" w:name="_Toc6410461"/>
    </w:p>
    <w:p w14:paraId="2106FCC8" w14:textId="54FB7380" w:rsidR="00231116" w:rsidRPr="00231116" w:rsidRDefault="009B6C35" w:rsidP="00231116">
      <w:pPr>
        <w:pStyle w:val="Nadpis2-1"/>
      </w:pPr>
      <w:bookmarkStart w:id="52" w:name="_Toc103934285"/>
      <w:r w:rsidRPr="00442882">
        <w:lastRenderedPageBreak/>
        <w:t>SPECIFICKÉ POŽADAVKY</w:t>
      </w:r>
      <w:bookmarkEnd w:id="49"/>
      <w:bookmarkEnd w:id="50"/>
      <w:bookmarkEnd w:id="52"/>
    </w:p>
    <w:p w14:paraId="17E2D16B" w14:textId="30A64D97" w:rsidR="009B6C35" w:rsidRDefault="006C629E" w:rsidP="00220270">
      <w:pPr>
        <w:pStyle w:val="Text2-1"/>
      </w:pPr>
      <w:r w:rsidRPr="00442882">
        <w:t>Dle dodatečných požadavků</w:t>
      </w:r>
      <w:r w:rsidR="00E6534B" w:rsidRPr="00442882">
        <w:t xml:space="preserve"> budou o</w:t>
      </w:r>
      <w:r w:rsidR="009B6C35" w:rsidRPr="00442882">
        <w:t xml:space="preserve">proti dokumentaci pro stavební povolení </w:t>
      </w:r>
      <w:r w:rsidR="00257D47" w:rsidRPr="00442882">
        <w:t>změněny dispozic</w:t>
      </w:r>
      <w:r w:rsidR="00E6534B" w:rsidRPr="00442882">
        <w:t xml:space="preserve">e </w:t>
      </w:r>
      <w:r w:rsidR="00A01F7A">
        <w:t xml:space="preserve">v </w:t>
      </w:r>
      <w:r w:rsidR="00257D47" w:rsidRPr="00442882">
        <w:t>byt</w:t>
      </w:r>
      <w:r w:rsidR="00A01F7A">
        <w:t>ech</w:t>
      </w:r>
      <w:r w:rsidR="00257D47" w:rsidRPr="00442882">
        <w:t xml:space="preserve"> A, </w:t>
      </w:r>
      <w:r w:rsidR="00787424" w:rsidRPr="00442882">
        <w:t xml:space="preserve">C, </w:t>
      </w:r>
      <w:r w:rsidR="00257D47" w:rsidRPr="00442882">
        <w:t>G</w:t>
      </w:r>
      <w:r w:rsidR="002904D9">
        <w:t xml:space="preserve"> +</w:t>
      </w:r>
      <w:r w:rsidR="00257D47" w:rsidRPr="00442882">
        <w:t xml:space="preserve"> F</w:t>
      </w:r>
      <w:r w:rsidR="002904D9">
        <w:t>, POSUN DVEŘÍ V DOPRAVNÍ KANCELÁŘI</w:t>
      </w:r>
      <w:r w:rsidR="00564264" w:rsidRPr="00442882">
        <w:t xml:space="preserve"> – viz příloha ZTP</w:t>
      </w:r>
      <w:r w:rsidR="00575846" w:rsidRPr="00442882">
        <w:t xml:space="preserve"> </w:t>
      </w:r>
      <w:proofErr w:type="gramStart"/>
      <w:r w:rsidR="00575846" w:rsidRPr="00442882">
        <w:t xml:space="preserve">č. </w:t>
      </w:r>
      <w:r w:rsidR="00187640" w:rsidRPr="00442882">
        <w:fldChar w:fldCharType="begin"/>
      </w:r>
      <w:r w:rsidR="00187640" w:rsidRPr="00442882">
        <w:instrText xml:space="preserve"> REF _Ref90904250 \r \h </w:instrText>
      </w:r>
      <w:r w:rsidR="00187640" w:rsidRPr="00442882">
        <w:fldChar w:fldCharType="separate"/>
      </w:r>
      <w:r w:rsidR="004E0D74" w:rsidRPr="00442882">
        <w:t>8.1.3</w:t>
      </w:r>
      <w:proofErr w:type="gramEnd"/>
      <w:r w:rsidR="00187640" w:rsidRPr="00442882">
        <w:fldChar w:fldCharType="end"/>
      </w:r>
      <w:r w:rsidR="00231116">
        <w:t>,</w:t>
      </w:r>
      <w:r w:rsidR="001F2365" w:rsidRPr="00442882">
        <w:t xml:space="preserve"> č.</w:t>
      </w:r>
      <w:r w:rsidR="00187640" w:rsidRPr="00442882">
        <w:t xml:space="preserve"> </w:t>
      </w:r>
      <w:r w:rsidR="00187640" w:rsidRPr="00442882">
        <w:fldChar w:fldCharType="begin"/>
      </w:r>
      <w:r w:rsidR="00187640" w:rsidRPr="00442882">
        <w:instrText xml:space="preserve"> REF _Ref90904266 \r \h </w:instrText>
      </w:r>
      <w:r w:rsidR="00187640" w:rsidRPr="00442882">
        <w:fldChar w:fldCharType="separate"/>
      </w:r>
      <w:r w:rsidR="004E0D74" w:rsidRPr="00442882">
        <w:t>8.1.4</w:t>
      </w:r>
      <w:r w:rsidR="00187640" w:rsidRPr="00442882">
        <w:fldChar w:fldCharType="end"/>
      </w:r>
      <w:r w:rsidR="00231116">
        <w:t>,</w:t>
      </w:r>
      <w:r w:rsidR="00187640" w:rsidRPr="00442882">
        <w:t xml:space="preserve"> </w:t>
      </w:r>
      <w:r w:rsidR="001F2365" w:rsidRPr="00442882">
        <w:t xml:space="preserve">č. </w:t>
      </w:r>
      <w:r w:rsidR="00187640" w:rsidRPr="00442882">
        <w:fldChar w:fldCharType="begin"/>
      </w:r>
      <w:r w:rsidR="00187640" w:rsidRPr="00442882">
        <w:instrText xml:space="preserve"> REF _Ref90904302 \r \h </w:instrText>
      </w:r>
      <w:r w:rsidR="00187640" w:rsidRPr="00442882">
        <w:fldChar w:fldCharType="separate"/>
      </w:r>
      <w:r w:rsidR="004E0D74" w:rsidRPr="00442882">
        <w:t>8.1.5</w:t>
      </w:r>
      <w:r w:rsidR="00187640" w:rsidRPr="00442882">
        <w:fldChar w:fldCharType="end"/>
      </w:r>
      <w:r w:rsidR="00231116">
        <w:t>,</w:t>
      </w:r>
      <w:r w:rsidR="001F2365" w:rsidRPr="00442882">
        <w:t xml:space="preserve"> a č.</w:t>
      </w:r>
      <w:r w:rsidR="00187640" w:rsidRPr="00442882">
        <w:t xml:space="preserve"> </w:t>
      </w:r>
      <w:r w:rsidR="00187640" w:rsidRPr="00442882">
        <w:fldChar w:fldCharType="begin"/>
      </w:r>
      <w:r w:rsidR="00187640" w:rsidRPr="00442882">
        <w:instrText xml:space="preserve"> REF _Ref90904323 \r \h </w:instrText>
      </w:r>
      <w:r w:rsidR="00187640" w:rsidRPr="00442882">
        <w:fldChar w:fldCharType="separate"/>
      </w:r>
      <w:r w:rsidR="004E0D74" w:rsidRPr="00442882">
        <w:t>8.1.6</w:t>
      </w:r>
      <w:r w:rsidR="00187640" w:rsidRPr="00442882">
        <w:fldChar w:fldCharType="end"/>
      </w:r>
      <w:r w:rsidR="00564264" w:rsidRPr="00442882">
        <w:t>.</w:t>
      </w:r>
    </w:p>
    <w:p w14:paraId="09719498" w14:textId="7E8E154E" w:rsidR="001928F4" w:rsidRPr="00442882" w:rsidRDefault="00D77C65" w:rsidP="00231116">
      <w:pPr>
        <w:pStyle w:val="Text2-1"/>
      </w:pPr>
      <w:r w:rsidRPr="00442882">
        <w:t xml:space="preserve">Ozdobné prvky fasády </w:t>
      </w:r>
      <w:r w:rsidR="00640929" w:rsidRPr="00442882">
        <w:t>pro navrácení historického vzhledu budou upřesněny s dodavatel</w:t>
      </w:r>
      <w:r w:rsidR="006F247C" w:rsidRPr="00442882">
        <w:t>em</w:t>
      </w:r>
      <w:r w:rsidR="00640929" w:rsidRPr="00442882">
        <w:t xml:space="preserve"> těchto prvků v dílenské dokumentaci a </w:t>
      </w:r>
      <w:r w:rsidR="006F247C" w:rsidRPr="00442882">
        <w:t>v rámci autorského dozoru</w:t>
      </w:r>
      <w:r w:rsidR="00BD6FB3" w:rsidRPr="00442882">
        <w:t>.</w:t>
      </w:r>
      <w:r w:rsidR="00231116">
        <w:t xml:space="preserve"> </w:t>
      </w:r>
      <w:r w:rsidR="00231116" w:rsidRPr="00231116">
        <w:t>Podklad pro rozpracování fasády je součástí této PD</w:t>
      </w:r>
      <w:r w:rsidR="00921D00">
        <w:t>,</w:t>
      </w:r>
      <w:r w:rsidR="00AF2D1B">
        <w:t xml:space="preserve"> </w:t>
      </w:r>
      <w:proofErr w:type="gramStart"/>
      <w:r w:rsidR="00231116" w:rsidRPr="00231116">
        <w:t>část E.2.1.040</w:t>
      </w:r>
      <w:proofErr w:type="gramEnd"/>
      <w:r w:rsidR="00231116" w:rsidRPr="00231116">
        <w:t>, E2.1.041, E2.1.042.</w:t>
      </w:r>
    </w:p>
    <w:p w14:paraId="22339865" w14:textId="455CB032" w:rsidR="00FB78FE" w:rsidRPr="00442882" w:rsidRDefault="007C37D4" w:rsidP="00220270">
      <w:pPr>
        <w:pStyle w:val="Text2-1"/>
      </w:pPr>
      <w:r w:rsidRPr="00442882">
        <w:t xml:space="preserve">Byt č. </w:t>
      </w:r>
      <w:r w:rsidR="003F2C36" w:rsidRPr="00442882">
        <w:t>E</w:t>
      </w:r>
      <w:r w:rsidRPr="00442882">
        <w:t xml:space="preserve"> bu</w:t>
      </w:r>
      <w:r w:rsidR="000E0416" w:rsidRPr="00442882">
        <w:t>de využit jako provizorní čekárna a po</w:t>
      </w:r>
      <w:r w:rsidR="009515BF">
        <w:t xml:space="preserve">kladna vč. </w:t>
      </w:r>
      <w:r w:rsidR="00AF2D1B">
        <w:t>hygienického</w:t>
      </w:r>
      <w:r w:rsidR="009515BF">
        <w:t xml:space="preserve"> zázemí po</w:t>
      </w:r>
      <w:r w:rsidR="000E0416" w:rsidRPr="00442882">
        <w:t xml:space="preserve"> dobu 12 měsíců</w:t>
      </w:r>
      <w:r w:rsidR="00581CD2" w:rsidRPr="00442882">
        <w:t xml:space="preserve">, požadavky na </w:t>
      </w:r>
      <w:r w:rsidR="00031CB6" w:rsidRPr="00442882">
        <w:t>vybavení</w:t>
      </w:r>
      <w:r w:rsidR="00231116">
        <w:t xml:space="preserve"> jsou uv</w:t>
      </w:r>
      <w:r w:rsidR="009E4E66">
        <w:t>edeny v příloze č. 1 Komentáře</w:t>
      </w:r>
      <w:r w:rsidR="00231116">
        <w:t xml:space="preserve"> soupisu prací.</w:t>
      </w:r>
    </w:p>
    <w:p w14:paraId="63D25166" w14:textId="7582FD11" w:rsidR="00CC21D7" w:rsidRPr="00442882" w:rsidRDefault="00CC21D7" w:rsidP="00220270">
      <w:pPr>
        <w:pStyle w:val="Text2-1"/>
      </w:pPr>
      <w:r w:rsidRPr="00442882">
        <w:t>Přílohou vložen Design manuál, který upřesňuje mobiliář a vybrané koncové prvky.</w:t>
      </w:r>
      <w:r w:rsidR="00D15574">
        <w:t xml:space="preserve"> Viz</w:t>
      </w:r>
      <w:r w:rsidR="00AC031C" w:rsidRPr="00442882">
        <w:t xml:space="preserve"> Příloha </w:t>
      </w:r>
      <w:proofErr w:type="gramStart"/>
      <w:r w:rsidR="00AC031C" w:rsidRPr="00442882">
        <w:t xml:space="preserve">č. </w:t>
      </w:r>
      <w:r w:rsidR="00AC031C" w:rsidRPr="00442882">
        <w:fldChar w:fldCharType="begin"/>
      </w:r>
      <w:r w:rsidR="00AC031C" w:rsidRPr="00442882">
        <w:instrText xml:space="preserve"> REF _Ref44506543 \r \h </w:instrText>
      </w:r>
      <w:r w:rsidR="00AC031C" w:rsidRPr="00442882">
        <w:fldChar w:fldCharType="separate"/>
      </w:r>
      <w:r w:rsidR="00AC031C" w:rsidRPr="00442882">
        <w:t>8.1.2</w:t>
      </w:r>
      <w:proofErr w:type="gramEnd"/>
      <w:r w:rsidR="00AC031C" w:rsidRPr="00442882">
        <w:fldChar w:fldCharType="end"/>
      </w:r>
      <w:r w:rsidRPr="00442882">
        <w:t>.</w:t>
      </w:r>
    </w:p>
    <w:p w14:paraId="52F752CA" w14:textId="38B27ADA" w:rsidR="00BF6035" w:rsidRDefault="002B4E56" w:rsidP="009515BF">
      <w:pPr>
        <w:pStyle w:val="Text2-1"/>
      </w:pPr>
      <w:r>
        <w:t xml:space="preserve">V </w:t>
      </w:r>
      <w:r w:rsidR="009515BF" w:rsidRPr="009515BF">
        <w:t>rámci koordinace se stavbou „Oprava zabezpečovacího zařízení v ŽST. Sokolnice Telnice“ bude proveden kabelový žlab v nástupišti před budovu.</w:t>
      </w:r>
    </w:p>
    <w:p w14:paraId="3D1D67A1" w14:textId="042BFBCF" w:rsidR="009515BF" w:rsidRDefault="009515BF" w:rsidP="009515BF">
      <w:pPr>
        <w:pStyle w:val="Text2-1"/>
      </w:pPr>
      <w:r w:rsidRPr="009515BF">
        <w:t>Bude provedeno zvýšení únosnosti podlahy místnosti 1.02. Po odkrytí klenby bude provedeno posouzení skutečného stavu statikem, na základě posouzení statikem bude provedeno zesí</w:t>
      </w:r>
      <w:r w:rsidR="009F348E">
        <w:t>lení stropu pod místností 1.02</w:t>
      </w:r>
      <w:r>
        <w:t xml:space="preserve"> </w:t>
      </w:r>
      <w:r w:rsidRPr="009515BF">
        <w:t>na požadovanou únosnost.</w:t>
      </w:r>
    </w:p>
    <w:p w14:paraId="083664B2" w14:textId="30560132" w:rsidR="009515BF" w:rsidRPr="009515BF" w:rsidRDefault="009515BF" w:rsidP="009515BF">
      <w:pPr>
        <w:pStyle w:val="Text2-1"/>
      </w:pPr>
      <w:r w:rsidRPr="009515BF">
        <w:t xml:space="preserve">S opravnou prací „Oprava zabezpečovacího zařízení v ŽST Sokolnice-Telnice“ je nezbytné koordinovat požadavky na umístění elektroinstalace (osvětlení, zásuvky), vytápění, klimatizace (odvod kondenzátu) atd., aby následně nedocházelo k narušení již opravených omítek, případně kolizi při umístění technologického zařízení (skříně). Koordinace: kontakt OŘ Brno p. Formanka tel. </w:t>
      </w:r>
      <w:r w:rsidR="0005423C">
        <w:t xml:space="preserve">+420 </w:t>
      </w:r>
      <w:r w:rsidRPr="009515BF">
        <w:t>724 503 812, email  formanka@spravazeleznic.cz.</w:t>
      </w:r>
    </w:p>
    <w:p w14:paraId="66769393" w14:textId="7939C880" w:rsidR="009515BF" w:rsidRPr="009515BF" w:rsidRDefault="009515BF" w:rsidP="009515BF">
      <w:pPr>
        <w:pStyle w:val="Text2-1"/>
      </w:pPr>
      <w:r w:rsidRPr="009515BF">
        <w:t xml:space="preserve">Pokud dojde v rámci koordinace se stavbou OŘ k vymístění výpravčího do kontejneru, bude hygienické zázemí výpravčího přemístěno </w:t>
      </w:r>
      <w:r w:rsidR="002B4E56">
        <w:t xml:space="preserve">do prostor bytové jednotky E a </w:t>
      </w:r>
      <w:r w:rsidRPr="009515BF">
        <w:t>bude sdíleno i s pokladnou ČD. Práce budou zkoordinovány s opravnou prací „Oprava zabezpečovacího zařízení v ŽST Sokolnice-Telnice“ takovým způsobem, aby opravné práce v dopravní kanceláři byly prováděny maximálně 2 měsíce a aby po uplynutí této doby bylo možné opět využívat prostor adaptované dopravní kanceláře včetně zázemí.</w:t>
      </w:r>
    </w:p>
    <w:p w14:paraId="1026924A" w14:textId="491C4CDE" w:rsidR="009515BF" w:rsidRPr="009515BF" w:rsidRDefault="009515BF" w:rsidP="009515BF">
      <w:pPr>
        <w:pStyle w:val="Text2-1"/>
      </w:pPr>
      <w:r w:rsidRPr="009515BF">
        <w:t>Zhotovitel stavby musí posoudit, zdali práce na VB (především práce na střeše) vyvolají nutnost výluky přilehlé 4. (vlečkové) koleje, včetně trakčního vedení. V případě, že ano, musí být výluky projed</w:t>
      </w:r>
      <w:r>
        <w:t>nány s kontaktní osobou za SSV</w:t>
      </w:r>
      <w:r w:rsidR="00E66760">
        <w:t>. K</w:t>
      </w:r>
      <w:r w:rsidRPr="009515BF">
        <w:t xml:space="preserve">ontakt: Ing. Kroseska, tel. </w:t>
      </w:r>
      <w:r w:rsidR="0005423C">
        <w:t xml:space="preserve">+420 </w:t>
      </w:r>
      <w:r w:rsidRPr="009515BF">
        <w:t>724 932 356, kroseska@spravazeleznic.cz</w:t>
      </w:r>
      <w:r>
        <w:t>.</w:t>
      </w:r>
    </w:p>
    <w:p w14:paraId="63667383" w14:textId="09107CA8" w:rsidR="009515BF" w:rsidRDefault="009515BF" w:rsidP="009515BF">
      <w:pPr>
        <w:pStyle w:val="Text2-1"/>
      </w:pPr>
      <w:r w:rsidRPr="009515BF">
        <w:t>Případné odstávky elektrické energie či vodovodního řadu musí být projednány s OŘ Brno, PO Brno nejméně 14 dní před uvažovanou reali</w:t>
      </w:r>
      <w:r>
        <w:t>zací</w:t>
      </w:r>
      <w:r w:rsidR="00E66760">
        <w:t>. K</w:t>
      </w:r>
      <w:r>
        <w:t>ontakt</w:t>
      </w:r>
      <w:r w:rsidR="00E66760">
        <w:t>:</w:t>
      </w:r>
      <w:r>
        <w:t xml:space="preserve"> Ing. Erik </w:t>
      </w:r>
      <w:proofErr w:type="spellStart"/>
      <w:r>
        <w:t>Tischer</w:t>
      </w:r>
      <w:proofErr w:type="spellEnd"/>
      <w:r>
        <w:t xml:space="preserve">, </w:t>
      </w:r>
      <w:r w:rsidRPr="009515BF">
        <w:t xml:space="preserve">tel. </w:t>
      </w:r>
      <w:r w:rsidR="0005423C">
        <w:t xml:space="preserve">+420 </w:t>
      </w:r>
      <w:r w:rsidRPr="009515BF">
        <w:t xml:space="preserve">607 246 641, </w:t>
      </w:r>
      <w:hyperlink r:id="rId13" w:history="1">
        <w:r w:rsidR="00655CC1" w:rsidRPr="002B4E56">
          <w:rPr>
            <w:rStyle w:val="Hypertextovodkaz"/>
            <w:noProof w:val="0"/>
            <w:color w:val="auto"/>
            <w:u w:val="none"/>
          </w:rPr>
          <w:t>tischer@spravazeleznic.cz</w:t>
        </w:r>
      </w:hyperlink>
      <w:r w:rsidRPr="002B4E56">
        <w:t>.</w:t>
      </w:r>
    </w:p>
    <w:p w14:paraId="7A4756B4" w14:textId="4E0205AF" w:rsidR="00655CC1" w:rsidRDefault="00655CC1" w:rsidP="00981C0D">
      <w:pPr>
        <w:pStyle w:val="Text2-1"/>
      </w:pPr>
      <w:r>
        <w:t>Zahájení a ukončení prací bude 14 dní dopředu písemně oznámeno</w:t>
      </w:r>
      <w:r w:rsidR="002B4E56">
        <w:t xml:space="preserve"> SPS Brno, panu Michalíkovi tel.</w:t>
      </w:r>
      <w:r>
        <w:t xml:space="preserve"> +420 724 256 832 email: MichalikP@spravazeleznic.cz.  Toto bude potvrzeno a uvedeno písemnou formou ve stavebním deníku, nebo v samostatném vyjádření. Do zahájení závěrečné kontrolní prohlídky provede investor (dodavatel) a pověřený pracovník SPS Brno zápis o ukončení všech stavebních prací. Požadujeme, aby správce SPS Brno pan Pavel Michalík byl přizván k zahájení stavby, ke kontrolním dnům a k ukončení stavby. SPS Brno požaduje dodat po dokončení stavby zápis ze závěrečné kontrolní prohlídky, dokumentaci skutečného provedení stavby na datovém nosiči (CD/DVD) ve formátu PDF a DWG. </w:t>
      </w:r>
    </w:p>
    <w:p w14:paraId="0B39A60E" w14:textId="35EC7D3D" w:rsidR="009515BF" w:rsidRPr="009515BF" w:rsidRDefault="009515BF" w:rsidP="009515BF">
      <w:pPr>
        <w:pStyle w:val="Text2-1"/>
      </w:pPr>
      <w:r w:rsidRPr="009515BF">
        <w:t>Orientační systém. Před zadáním do výroby bude orientační systém písemně odsouhlasen odborem O23. Bude odsouhlaseno umístění tabulí a výška jejich umístění. Fráze akustických orientačních majáčků budou v rámci realizace sestaveny a zkonzultovány s O23 GŘ SŽ. Prvky orientačního systému budou provedeny dle Grafického manuálu jednotného orientačního a informačního systému Správy železnic, státní organizace (SM 118). Kontakt: Ing. Vanda Šimánková, tel</w:t>
      </w:r>
      <w:r w:rsidR="00477856">
        <w:t>.</w:t>
      </w:r>
      <w:r w:rsidR="0005423C">
        <w:t xml:space="preserve"> </w:t>
      </w:r>
      <w:r w:rsidR="00B94FD8">
        <w:t>+</w:t>
      </w:r>
      <w:r w:rsidR="00E01508">
        <w:t xml:space="preserve">420 </w:t>
      </w:r>
      <w:r w:rsidRPr="009515BF">
        <w:t>725 813 615,  simankova@spravazeleznic.cz, O23sek@spravazeleznic.cz</w:t>
      </w:r>
    </w:p>
    <w:p w14:paraId="1BEB14E6" w14:textId="48C2F344" w:rsidR="009515BF" w:rsidRPr="009515BF" w:rsidRDefault="009515BF" w:rsidP="009515BF">
      <w:pPr>
        <w:pStyle w:val="Text2-1"/>
      </w:pPr>
      <w:r w:rsidRPr="009515BF">
        <w:lastRenderedPageBreak/>
        <w:t>Provizorní pokladna bude osazena výdejním pokladním okénkem (nikoliv klasickým oknem) a bude zajištěn prodej do čekárny. Okna i dveře budou zajištěny mříží. Prostory budou vybaveny přímotopy a klimatizací, bude zajištěno přivedení všech sítí, elektřina - s dostatečnou kapacitou pro provoz pokladny (lednice, rychlovarná konvice, mikrovlnná trouba, počítač + 2 monitory, 3 tiskárny), budou zajištěny datové linky pro provoz pokladního systému, dostatečný počet elektrických zásuvek - alespoň 7 (počítat i se zapojením prodlužovacích kabelů). V přilehlém prostoru náhradního prodeje jízdních dokladů bude zajištěna dostupnost hygienického zázemí - WC, umyvadlo s tekoucí vodou, bude zajištěn chod hygienického zázemí v zimním období. Prostory využívající ČD ZAP Brno budou opatřeny podružným měřením energií (elektřina, voda). V exteriéru budou osazeny buňky hygienického zázemí pro cestující – WC ženy, WC muži. Kontakt p. Černohorská tel. + 420 702 215 670, email: cernohorska@zap.cd.cz.</w:t>
      </w:r>
    </w:p>
    <w:p w14:paraId="2B845EF2" w14:textId="77777777" w:rsidR="009515BF" w:rsidRPr="009515BF" w:rsidRDefault="009515BF" w:rsidP="009515BF">
      <w:pPr>
        <w:pStyle w:val="Text2-1"/>
      </w:pPr>
      <w:r w:rsidRPr="009515BF">
        <w:t xml:space="preserve">Před odstraněním trezoru (majetek ČD) bude kontaktován zástupce ČD. </w:t>
      </w:r>
    </w:p>
    <w:p w14:paraId="5CC2D533" w14:textId="0BEE34EC" w:rsidR="009515BF" w:rsidRPr="009515BF" w:rsidRDefault="009515BF" w:rsidP="009515BF">
      <w:pPr>
        <w:pStyle w:val="Text2-1"/>
      </w:pPr>
      <w:r w:rsidRPr="009515BF">
        <w:t xml:space="preserve">Před přemístěním </w:t>
      </w:r>
      <w:proofErr w:type="spellStart"/>
      <w:r w:rsidRPr="009515BF">
        <w:t>označovačů</w:t>
      </w:r>
      <w:proofErr w:type="spellEnd"/>
      <w:r w:rsidRPr="009515BF">
        <w:t xml:space="preserve"> jízdenek a informačních </w:t>
      </w:r>
      <w:proofErr w:type="spellStart"/>
      <w:r w:rsidRPr="009515BF">
        <w:t>klaprámů</w:t>
      </w:r>
      <w:proofErr w:type="spellEnd"/>
      <w:r w:rsidRPr="009515BF">
        <w:t xml:space="preserve"> je nutné tuto skutečnost oznámit ČD ZAP minimálně 30 dnů před zahájením prací k zajištění odborné </w:t>
      </w:r>
      <w:proofErr w:type="spellStart"/>
      <w:r w:rsidRPr="009515BF">
        <w:t>přeinstalace</w:t>
      </w:r>
      <w:proofErr w:type="spellEnd"/>
      <w:r w:rsidRPr="009515BF">
        <w:t xml:space="preserve"> zařízení. Je nutné, aby stavba zajistila náhradní místa a montážní body k upevnění </w:t>
      </w:r>
      <w:proofErr w:type="spellStart"/>
      <w:r w:rsidRPr="009515BF">
        <w:t>označovačů</w:t>
      </w:r>
      <w:proofErr w:type="spellEnd"/>
      <w:r w:rsidRPr="009515BF">
        <w:t xml:space="preserve"> a informačních </w:t>
      </w:r>
      <w:proofErr w:type="spellStart"/>
      <w:r w:rsidRPr="009515BF">
        <w:t>klaprámů</w:t>
      </w:r>
      <w:proofErr w:type="spellEnd"/>
      <w:r w:rsidRPr="009515BF">
        <w:t xml:space="preserve">. K novému bodu umístění </w:t>
      </w:r>
      <w:proofErr w:type="spellStart"/>
      <w:r w:rsidRPr="009515BF">
        <w:t>označovače</w:t>
      </w:r>
      <w:proofErr w:type="spellEnd"/>
      <w:r w:rsidRPr="009515BF">
        <w:t xml:space="preserve"> jízde</w:t>
      </w:r>
      <w:r w:rsidR="00167CDA">
        <w:t xml:space="preserve">nek přivede stavba napájení 230V, </w:t>
      </w:r>
      <w:r w:rsidR="0099022F">
        <w:t xml:space="preserve">osadí </w:t>
      </w:r>
      <w:r w:rsidR="00167CDA">
        <w:t>sloupek výšky 1,5</w:t>
      </w:r>
      <w:r w:rsidR="00D73588">
        <w:t xml:space="preserve"> </w:t>
      </w:r>
      <w:r w:rsidR="00167CDA">
        <w:t xml:space="preserve">m, </w:t>
      </w:r>
      <w:r w:rsidR="00D73588">
        <w:t xml:space="preserve">dobře </w:t>
      </w:r>
      <w:r w:rsidR="00167CDA">
        <w:t>ukotvený</w:t>
      </w:r>
      <w:r w:rsidR="00D73588">
        <w:t xml:space="preserve"> (</w:t>
      </w:r>
      <w:r w:rsidR="00167CDA">
        <w:t xml:space="preserve">hmotnost </w:t>
      </w:r>
      <w:proofErr w:type="spellStart"/>
      <w:r w:rsidR="00167CDA">
        <w:t>označovače</w:t>
      </w:r>
      <w:proofErr w:type="spellEnd"/>
      <w:r w:rsidR="00167CDA">
        <w:t xml:space="preserve"> je 25kg</w:t>
      </w:r>
      <w:r w:rsidR="00D73588">
        <w:t>)</w:t>
      </w:r>
      <w:r w:rsidRPr="009515BF">
        <w:t xml:space="preserve">. Před demontáží </w:t>
      </w:r>
      <w:proofErr w:type="spellStart"/>
      <w:r w:rsidRPr="009515BF">
        <w:t>označovače</w:t>
      </w:r>
      <w:proofErr w:type="spellEnd"/>
      <w:r w:rsidRPr="009515BF">
        <w:t xml:space="preserve"> jízdenek na fasádě kontaktovat nejméně 14 dnů předem zaměstnance ČD, a.s., OCP Střed, RPP II Hradec Králové, pana Kolaříka tel.: </w:t>
      </w:r>
      <w:r w:rsidR="00E01508">
        <w:t>+</w:t>
      </w:r>
      <w:r w:rsidR="0005423C">
        <w:t xml:space="preserve"> </w:t>
      </w:r>
      <w:r w:rsidR="00E01508">
        <w:t xml:space="preserve">420 </w:t>
      </w:r>
      <w:r w:rsidRPr="009515BF">
        <w:t xml:space="preserve">724 183 158, </w:t>
      </w:r>
      <w:hyperlink r:id="rId14" w:history="1">
        <w:r w:rsidR="005A5C56" w:rsidRPr="005A5C56">
          <w:rPr>
            <w:rStyle w:val="Hypertextovodkaz"/>
            <w:noProof w:val="0"/>
            <w:color w:val="auto"/>
            <w:u w:val="none"/>
          </w:rPr>
          <w:t>KolarikR@dkv.cd.cz</w:t>
        </w:r>
      </w:hyperlink>
      <w:r w:rsidRPr="005A5C56">
        <w:t>,</w:t>
      </w:r>
      <w:r w:rsidR="005A5C56" w:rsidRPr="005A5C56">
        <w:t xml:space="preserve"> </w:t>
      </w:r>
      <w:proofErr w:type="spellStart"/>
      <w:r w:rsidR="005A5C56">
        <w:t>kolarik.roman</w:t>
      </w:r>
      <w:proofErr w:type="spellEnd"/>
      <w:r w:rsidR="005A5C56">
        <w:rPr>
          <w:lang w:val="en-US"/>
        </w:rPr>
        <w:t>@centrum.cz,</w:t>
      </w:r>
      <w:r w:rsidRPr="009515BF">
        <w:t xml:space="preserve"> který provede jeho odpojení a přesun do provizorní polohy. Po dokončení úprav na fasádě provede pan Kolařík montáž do původní polohy.</w:t>
      </w:r>
    </w:p>
    <w:p w14:paraId="3AF3EBCA" w14:textId="385FC21C" w:rsidR="004654E9" w:rsidRPr="00442882" w:rsidRDefault="00DF7BAA" w:rsidP="004654E9">
      <w:pPr>
        <w:pStyle w:val="Nadpis2-1"/>
      </w:pPr>
      <w:bookmarkStart w:id="53" w:name="_Toc103934286"/>
      <w:r w:rsidRPr="00442882">
        <w:t>SOUVISEJÍCÍ DOKUMENTY A PŘEDPISY</w:t>
      </w:r>
      <w:bookmarkEnd w:id="51"/>
      <w:bookmarkEnd w:id="53"/>
    </w:p>
    <w:p w14:paraId="4E393AD5" w14:textId="77777777" w:rsidR="00DF7BAA" w:rsidRPr="00442882" w:rsidRDefault="00DF7BAA" w:rsidP="00DF7BAA">
      <w:pPr>
        <w:pStyle w:val="Text2-1"/>
      </w:pPr>
      <w:r w:rsidRPr="00442882">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Pr="00442882" w:rsidRDefault="00EA2F4A" w:rsidP="00EA2F4A">
      <w:pPr>
        <w:pStyle w:val="Text2-1"/>
      </w:pPr>
      <w:r w:rsidRPr="00442882">
        <w:t xml:space="preserve">Objednatel umožňuje Zhotoviteli přístup ke svým vnitřním dokumentům a předpisům a typové dokumentaci na webových stránkách: </w:t>
      </w:r>
    </w:p>
    <w:p w14:paraId="5CE49C94" w14:textId="77777777" w:rsidR="00EA2F4A" w:rsidRPr="00442882" w:rsidRDefault="00EA2F4A" w:rsidP="00EA2F4A">
      <w:pPr>
        <w:pStyle w:val="Textbezslovn"/>
      </w:pPr>
      <w:r w:rsidRPr="00442882">
        <w:rPr>
          <w:rStyle w:val="Tun"/>
        </w:rPr>
        <w:t>www.spravazeleznic.cz v sekci „O nás / Vnitřní předpisy / odkaz Dokumenty a předpisy“</w:t>
      </w:r>
      <w:r w:rsidRPr="00442882">
        <w:t xml:space="preserve"> </w:t>
      </w:r>
      <w:r w:rsidRPr="00442882">
        <w:rPr>
          <w:spacing w:val="2"/>
        </w:rPr>
        <w:t>(https://www.spravazeleznic.cz/o-nas/vnitrni-predpisy-spravy-zeleznic/</w:t>
      </w:r>
      <w:r w:rsidRPr="00442882">
        <w:rPr>
          <w:spacing w:val="2"/>
        </w:rPr>
        <w:br/>
        <w:t>dokumenty-a-</w:t>
      </w:r>
      <w:proofErr w:type="spellStart"/>
      <w:r w:rsidRPr="00442882">
        <w:rPr>
          <w:spacing w:val="2"/>
        </w:rPr>
        <w:t>predpisy</w:t>
      </w:r>
      <w:proofErr w:type="spellEnd"/>
      <w:r w:rsidRPr="00442882">
        <w:rPr>
          <w:spacing w:val="2"/>
        </w:rPr>
        <w:t>)</w:t>
      </w:r>
      <w:r w:rsidRPr="00442882">
        <w:t xml:space="preserve"> a </w:t>
      </w:r>
      <w:r w:rsidRPr="00442882">
        <w:rPr>
          <w:b/>
        </w:rPr>
        <w:t>https://typdok.tudc.cz/ v sekci „archiv TD“</w:t>
      </w:r>
      <w:r w:rsidRPr="00442882">
        <w:t>.</w:t>
      </w:r>
    </w:p>
    <w:p w14:paraId="4957C9EF" w14:textId="77777777" w:rsidR="00EA2F4A" w:rsidRPr="00442882" w:rsidRDefault="00EA2F4A" w:rsidP="00EA2F4A">
      <w:pPr>
        <w:pStyle w:val="Textbezslovn"/>
      </w:pPr>
      <w:r w:rsidRPr="00442882">
        <w:t>Pokud je dokument nebo vnitřní předpis veřejně dostupný je umožněno jeho stažení. Ostatní dokumenty a vnitřní předpisy jsou poskytovány v souladu s právními předpisy na základě podané žádosti na níže uvedených kontaktech:</w:t>
      </w:r>
    </w:p>
    <w:p w14:paraId="47EAAC71" w14:textId="77777777" w:rsidR="00EA2F4A" w:rsidRPr="00442882" w:rsidRDefault="00EA2F4A" w:rsidP="00EA2F4A">
      <w:pPr>
        <w:pStyle w:val="Textbezslovn"/>
        <w:keepNext/>
        <w:spacing w:after="0"/>
        <w:rPr>
          <w:rStyle w:val="Tun"/>
        </w:rPr>
      </w:pPr>
      <w:r w:rsidRPr="00442882">
        <w:rPr>
          <w:rStyle w:val="Tun"/>
        </w:rPr>
        <w:t>Správa železnic, státní organizace</w:t>
      </w:r>
    </w:p>
    <w:p w14:paraId="10E643FE" w14:textId="77777777" w:rsidR="00EA2F4A" w:rsidRPr="00442882" w:rsidRDefault="00EA2F4A" w:rsidP="00EA2F4A">
      <w:pPr>
        <w:pStyle w:val="Textbezslovn"/>
        <w:keepNext/>
        <w:spacing w:after="0"/>
        <w:rPr>
          <w:rStyle w:val="Tun"/>
        </w:rPr>
      </w:pPr>
      <w:r w:rsidRPr="00442882">
        <w:rPr>
          <w:rStyle w:val="Tun"/>
        </w:rPr>
        <w:t xml:space="preserve">Centrum telematiky a diagnostiky </w:t>
      </w:r>
    </w:p>
    <w:p w14:paraId="6CCB320D" w14:textId="7B63EEA3" w:rsidR="00EA2F4A" w:rsidRPr="00442882" w:rsidRDefault="00B97A13" w:rsidP="00EA2F4A">
      <w:pPr>
        <w:pStyle w:val="Textbezslovn"/>
        <w:keepNext/>
        <w:spacing w:after="0"/>
        <w:rPr>
          <w:b/>
        </w:rPr>
      </w:pPr>
      <w:r>
        <w:rPr>
          <w:rStyle w:val="Tun"/>
        </w:rPr>
        <w:t>Úsek provozně technický, OHČ</w:t>
      </w:r>
    </w:p>
    <w:p w14:paraId="4A4C0134" w14:textId="77777777" w:rsidR="00EA2F4A" w:rsidRPr="00442882" w:rsidRDefault="00EA2F4A" w:rsidP="00EA2F4A">
      <w:pPr>
        <w:pStyle w:val="Textbezslovn"/>
        <w:keepNext/>
        <w:spacing w:after="0"/>
      </w:pPr>
      <w:r w:rsidRPr="00442882">
        <w:t>Jeremenkova 103/23</w:t>
      </w:r>
    </w:p>
    <w:p w14:paraId="60D6F1B1" w14:textId="77777777" w:rsidR="00EA2F4A" w:rsidRPr="00442882" w:rsidRDefault="00EA2F4A" w:rsidP="00EA2F4A">
      <w:pPr>
        <w:pStyle w:val="Textbezslovn"/>
      </w:pPr>
      <w:r w:rsidRPr="00442882">
        <w:t>779 00 Olomouc</w:t>
      </w:r>
    </w:p>
    <w:p w14:paraId="31031048" w14:textId="77777777" w:rsidR="00EA2F4A" w:rsidRPr="00442882" w:rsidRDefault="00EA2F4A" w:rsidP="00EA2F4A">
      <w:pPr>
        <w:pStyle w:val="Textbezslovn"/>
      </w:pPr>
      <w:r w:rsidRPr="00442882">
        <w:t xml:space="preserve">nebo e-mail: </w:t>
      </w:r>
      <w:r w:rsidRPr="00442882">
        <w:rPr>
          <w:rStyle w:val="Tun"/>
        </w:rPr>
        <w:t>typdok@tudc.cz</w:t>
      </w:r>
    </w:p>
    <w:p w14:paraId="5D947318" w14:textId="77777777" w:rsidR="00EA2F4A" w:rsidRPr="00442882" w:rsidRDefault="00EA2F4A" w:rsidP="00EA2F4A">
      <w:pPr>
        <w:pStyle w:val="Textbezslovn"/>
        <w:spacing w:after="0"/>
      </w:pPr>
      <w:r w:rsidRPr="00442882">
        <w:t>kontaktní osoba: paní Jarmila Strnadová, tel.: 972 742 396, mobil: 725 039 782</w:t>
      </w:r>
    </w:p>
    <w:p w14:paraId="231050DD" w14:textId="77777777" w:rsidR="00EA2F4A" w:rsidRPr="00442882" w:rsidRDefault="00EA2F4A" w:rsidP="00EA2F4A">
      <w:pPr>
        <w:pStyle w:val="Textbezslovn"/>
      </w:pPr>
      <w:r w:rsidRPr="00442882">
        <w:t>Ceníky: https://typdok.tudc.cz/</w:t>
      </w:r>
    </w:p>
    <w:p w14:paraId="109192C8" w14:textId="77777777" w:rsidR="0090704A" w:rsidRPr="00442882" w:rsidRDefault="0090704A" w:rsidP="00EA2F4A">
      <w:pPr>
        <w:pStyle w:val="Nadpis2-1"/>
      </w:pPr>
      <w:bookmarkStart w:id="54" w:name="_Toc7077142"/>
      <w:bookmarkStart w:id="55" w:name="_Toc44586362"/>
      <w:bookmarkStart w:id="56" w:name="_Toc103934287"/>
      <w:bookmarkEnd w:id="5"/>
      <w:bookmarkEnd w:id="6"/>
      <w:bookmarkEnd w:id="7"/>
      <w:bookmarkEnd w:id="8"/>
      <w:bookmarkEnd w:id="9"/>
      <w:r w:rsidRPr="00442882">
        <w:t>PŘÍLOHY</w:t>
      </w:r>
      <w:bookmarkEnd w:id="54"/>
      <w:bookmarkEnd w:id="55"/>
      <w:bookmarkEnd w:id="56"/>
    </w:p>
    <w:p w14:paraId="3BB8BC47" w14:textId="370386B7" w:rsidR="0090704A" w:rsidRPr="00442882" w:rsidRDefault="0090704A" w:rsidP="00EA2F4A">
      <w:pPr>
        <w:pStyle w:val="Text2-1"/>
      </w:pPr>
      <w:bookmarkStart w:id="57" w:name="_Ref44506377"/>
      <w:bookmarkStart w:id="58" w:name="_Ref90904136"/>
      <w:r w:rsidRPr="00442882">
        <w:t>Publicita Správy železnic</w:t>
      </w:r>
      <w:bookmarkEnd w:id="57"/>
      <w:r w:rsidR="00F8110A" w:rsidRPr="00442882">
        <w:t xml:space="preserve"> – VZOR BANNERU</w:t>
      </w:r>
      <w:bookmarkEnd w:id="58"/>
    </w:p>
    <w:p w14:paraId="391BBD6B" w14:textId="57ADFC88" w:rsidR="0090704A" w:rsidRPr="00442882" w:rsidRDefault="0090704A" w:rsidP="00EA2F4A">
      <w:pPr>
        <w:pStyle w:val="Text2-1"/>
      </w:pPr>
      <w:bookmarkStart w:id="59" w:name="_Ref44506543"/>
      <w:r w:rsidRPr="00442882">
        <w:t>Design manuál</w:t>
      </w:r>
      <w:bookmarkEnd w:id="59"/>
    </w:p>
    <w:p w14:paraId="783E929A" w14:textId="59DA7E2D" w:rsidR="0090704A" w:rsidRPr="00442882" w:rsidRDefault="00F8110A" w:rsidP="00EA2F4A">
      <w:pPr>
        <w:pStyle w:val="Text2-1"/>
      </w:pPr>
      <w:bookmarkStart w:id="60" w:name="_Ref90904250"/>
      <w:r w:rsidRPr="00442882">
        <w:t>P</w:t>
      </w:r>
      <w:r w:rsidR="00414B75" w:rsidRPr="00442882">
        <w:t>Ů</w:t>
      </w:r>
      <w:r w:rsidRPr="00442882">
        <w:t>DORYS ZMĚNA DISPOZIC</w:t>
      </w:r>
      <w:r w:rsidR="004E0EA4" w:rsidRPr="00442882">
        <w:t>E BYTU „A“</w:t>
      </w:r>
      <w:bookmarkEnd w:id="60"/>
    </w:p>
    <w:p w14:paraId="444CA775" w14:textId="6412AD78" w:rsidR="00253FA9" w:rsidRPr="00442882" w:rsidRDefault="00253FA9" w:rsidP="00EA2F4A">
      <w:pPr>
        <w:pStyle w:val="Text2-1"/>
      </w:pPr>
      <w:bookmarkStart w:id="61" w:name="_Ref90904266"/>
      <w:r w:rsidRPr="00442882">
        <w:t>PŮDORYS ZMĚNA DISPOZICE BYTU „C“</w:t>
      </w:r>
      <w:bookmarkEnd w:id="61"/>
    </w:p>
    <w:p w14:paraId="29F4B20D" w14:textId="1A5BAECD" w:rsidR="004E0EA4" w:rsidRPr="00442882" w:rsidRDefault="004E0EA4" w:rsidP="00EA2F4A">
      <w:pPr>
        <w:pStyle w:val="Text2-1"/>
      </w:pPr>
      <w:bookmarkStart w:id="62" w:name="_Ref90904302"/>
      <w:r w:rsidRPr="00442882">
        <w:t>P</w:t>
      </w:r>
      <w:r w:rsidR="00414B75" w:rsidRPr="00442882">
        <w:t>Ů</w:t>
      </w:r>
      <w:r w:rsidRPr="00442882">
        <w:t>DORYS ZM</w:t>
      </w:r>
      <w:r w:rsidR="00414B75" w:rsidRPr="00442882">
        <w:t>ĚNA DISPOZICE BYTU „</w:t>
      </w:r>
      <w:r w:rsidR="00253FA9" w:rsidRPr="00442882">
        <w:t>G</w:t>
      </w:r>
      <w:r w:rsidR="00D63873">
        <w:t>+F</w:t>
      </w:r>
      <w:r w:rsidR="00414B75" w:rsidRPr="00442882">
        <w:t>“</w:t>
      </w:r>
      <w:bookmarkEnd w:id="62"/>
    </w:p>
    <w:p w14:paraId="472E97FA" w14:textId="7F5BA7DF" w:rsidR="00414B75" w:rsidRPr="00442882" w:rsidRDefault="00414B75" w:rsidP="00EA2F4A">
      <w:pPr>
        <w:pStyle w:val="Text2-1"/>
      </w:pPr>
      <w:bookmarkStart w:id="63" w:name="_Ref90904323"/>
      <w:r w:rsidRPr="00442882">
        <w:lastRenderedPageBreak/>
        <w:t xml:space="preserve">PŮDORYS </w:t>
      </w:r>
      <w:r w:rsidR="00D63873">
        <w:t xml:space="preserve">ZMĚNA </w:t>
      </w:r>
      <w:r w:rsidR="00D50C9B">
        <w:t xml:space="preserve">DISPOZICE </w:t>
      </w:r>
      <w:r w:rsidR="00D63873">
        <w:t>„POSUN DVEŘÍ V DOPRAVNÍ KANCELÁŘI</w:t>
      </w:r>
      <w:r w:rsidRPr="00442882">
        <w:t>“</w:t>
      </w:r>
      <w:bookmarkEnd w:id="63"/>
    </w:p>
    <w:p w14:paraId="138B0AE5" w14:textId="72547D84" w:rsidR="0090704A" w:rsidRPr="00442882" w:rsidRDefault="00414B75" w:rsidP="00EA2F4A">
      <w:pPr>
        <w:pStyle w:val="Text2-1"/>
      </w:pPr>
      <w:bookmarkStart w:id="64" w:name="_Ref90904363"/>
      <w:r w:rsidRPr="00442882">
        <w:t xml:space="preserve">PŮDORYS </w:t>
      </w:r>
      <w:r w:rsidR="007E701C" w:rsidRPr="00442882">
        <w:t>STAVEBNÍ ÚPRAVY PRO PROVIZORNÍ POKLADNU A ČEKÁRNU V BYTĚ „</w:t>
      </w:r>
      <w:r w:rsidR="00FF0742" w:rsidRPr="00442882">
        <w:t>E</w:t>
      </w:r>
      <w:r w:rsidR="007E701C" w:rsidRPr="00442882">
        <w:t>“</w:t>
      </w:r>
      <w:bookmarkEnd w:id="64"/>
    </w:p>
    <w:p w14:paraId="6E342B72" w14:textId="1C5057CD" w:rsidR="00877B6C" w:rsidRPr="00442882" w:rsidRDefault="00877B6C" w:rsidP="00EA2F4A">
      <w:pPr>
        <w:pStyle w:val="Text2-1"/>
      </w:pPr>
      <w:bookmarkStart w:id="65" w:name="_Ref90904380"/>
      <w:r w:rsidRPr="00442882">
        <w:t>Požadavkový list CNM-MB</w:t>
      </w:r>
      <w:r w:rsidR="00F909E2" w:rsidRPr="00442882">
        <w:t>. O</w:t>
      </w:r>
      <w:r w:rsidR="003F4AFA" w:rsidRPr="00442882">
        <w:t>bjednávka dodávky M</w:t>
      </w:r>
      <w:r w:rsidR="00F909E2" w:rsidRPr="00442882">
        <w:t xml:space="preserve">obiliáře a </w:t>
      </w:r>
      <w:r w:rsidR="003F4AFA" w:rsidRPr="00442882">
        <w:t>Zařízení pro výběr poplatku (</w:t>
      </w:r>
      <w:r w:rsidR="00F909E2" w:rsidRPr="00442882">
        <w:t>ADZ</w:t>
      </w:r>
      <w:r w:rsidR="003F4AFA" w:rsidRPr="00442882">
        <w:t>)</w:t>
      </w:r>
      <w:r w:rsidR="00F909E2" w:rsidRPr="00442882">
        <w:t>.</w:t>
      </w:r>
      <w:bookmarkEnd w:id="65"/>
    </w:p>
    <w:p w14:paraId="10891A79" w14:textId="27BD2D7C" w:rsidR="002B6B58" w:rsidRPr="00442882" w:rsidRDefault="00F909E2" w:rsidP="00787046">
      <w:pPr>
        <w:pStyle w:val="Text2-1"/>
      </w:pPr>
      <w:bookmarkStart w:id="66" w:name="_Ref90904403"/>
      <w:r w:rsidRPr="00442882">
        <w:t>Mobiliář</w:t>
      </w:r>
      <w:bookmarkEnd w:id="66"/>
      <w:r w:rsidR="00E53220">
        <w:t xml:space="preserve"> – výpis D+M SŽ</w:t>
      </w:r>
    </w:p>
    <w:sectPr w:rsidR="002B6B58" w:rsidRPr="00442882" w:rsidSect="00AF2E9E">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DB79F" w14:textId="77777777" w:rsidR="008B0814" w:rsidRDefault="008B0814" w:rsidP="00962258">
      <w:pPr>
        <w:spacing w:after="0" w:line="240" w:lineRule="auto"/>
      </w:pPr>
      <w:r>
        <w:separator/>
      </w:r>
    </w:p>
  </w:endnote>
  <w:endnote w:type="continuationSeparator" w:id="0">
    <w:p w14:paraId="221FF16E" w14:textId="77777777" w:rsidR="008B0814" w:rsidRDefault="008B08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5178EC5B"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4D4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4D43">
            <w:rPr>
              <w:rStyle w:val="slostrnky"/>
              <w:noProof/>
            </w:rPr>
            <w:t>12</w:t>
          </w:r>
          <w:r w:rsidRPr="00B8518B">
            <w:rPr>
              <w:rStyle w:val="slostrnky"/>
            </w:rPr>
            <w:fldChar w:fldCharType="end"/>
          </w:r>
        </w:p>
      </w:tc>
      <w:tc>
        <w:tcPr>
          <w:tcW w:w="7739" w:type="dxa"/>
          <w:vAlign w:val="bottom"/>
        </w:tcPr>
        <w:p w14:paraId="20685439" w14:textId="384074BD" w:rsidR="00220270" w:rsidRPr="003462EB" w:rsidRDefault="009B4D43" w:rsidP="003462EB">
          <w:pPr>
            <w:pStyle w:val="Zpatvlevo"/>
          </w:pPr>
          <w:r>
            <w:fldChar w:fldCharType="begin"/>
          </w:r>
          <w:r>
            <w:instrText xml:space="preserve"> STYLEREF  _Název_akce  \* MERGEFORMAT </w:instrText>
          </w:r>
          <w:r>
            <w:fldChar w:fldCharType="separate"/>
          </w:r>
          <w:r>
            <w:rPr>
              <w:noProof/>
            </w:rPr>
            <w:t>Rekonstrukce výpravní budovy v žst. Sokolnice - Telnice</w:t>
          </w:r>
          <w:r>
            <w:rPr>
              <w:noProof/>
            </w:rPr>
            <w:fldChar w:fldCharType="end"/>
          </w:r>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187A6215" w:rsidR="00220270" w:rsidRDefault="009B4D43" w:rsidP="003B111D">
          <w:pPr>
            <w:pStyle w:val="Zpatvpravo"/>
          </w:pPr>
          <w:r>
            <w:fldChar w:fldCharType="begin"/>
          </w:r>
          <w:r>
            <w:instrText xml:space="preserve"> STYLEREF  _Název_akce  \* MERGEFORMAT </w:instrText>
          </w:r>
          <w:r>
            <w:fldChar w:fldCharType="separate"/>
          </w:r>
          <w:r>
            <w:rPr>
              <w:noProof/>
            </w:rPr>
            <w:t>Rekonstrukce výpravní budovy v žst. Sokolnice - Telnice</w:t>
          </w:r>
          <w:r>
            <w:rPr>
              <w:noProof/>
            </w:rPr>
            <w:fldChar w:fldCharType="end"/>
          </w:r>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00DC3C71"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4D43">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4D43">
            <w:rPr>
              <w:rStyle w:val="slostrnky"/>
              <w:noProof/>
            </w:rPr>
            <w:t>12</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CF740" w14:textId="77777777" w:rsidR="008B0814" w:rsidRDefault="008B0814" w:rsidP="00962258">
      <w:pPr>
        <w:spacing w:after="0" w:line="240" w:lineRule="auto"/>
      </w:pPr>
      <w:r>
        <w:separator/>
      </w:r>
    </w:p>
  </w:footnote>
  <w:footnote w:type="continuationSeparator" w:id="0">
    <w:p w14:paraId="63CDE2A1" w14:textId="77777777" w:rsidR="008B0814" w:rsidRDefault="008B08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
  </w:num>
  <w:num w:numId="22">
    <w:abstractNumId w:val="2"/>
  </w:num>
  <w:num w:numId="23">
    <w:abstractNumId w:val="5"/>
  </w:num>
  <w:num w:numId="24">
    <w:abstractNumId w:val="5"/>
  </w:num>
  <w:num w:numId="25">
    <w:abstractNumId w:val="5"/>
  </w:num>
  <w:num w:numId="26">
    <w:abstractNumId w:val="5"/>
  </w:num>
  <w:num w:numId="27">
    <w:abstractNumId w:val="5"/>
  </w:num>
  <w:num w:numId="28">
    <w:abstractNumId w:val="6"/>
  </w:num>
  <w:num w:numId="29">
    <w:abstractNumId w:val="6"/>
  </w:num>
  <w:num w:numId="30">
    <w:abstractNumId w:val="6"/>
  </w:num>
  <w:num w:numId="31">
    <w:abstractNumId w:val="6"/>
  </w:num>
  <w:num w:numId="32">
    <w:abstractNumId w:val="6"/>
  </w:num>
  <w:num w:numId="33">
    <w:abstractNumId w:val="9"/>
  </w:num>
  <w:num w:numId="34">
    <w:abstractNumId w:val="0"/>
  </w:num>
  <w:num w:numId="35">
    <w:abstractNumId w:val="0"/>
  </w:num>
  <w:num w:numId="36">
    <w:abstractNumId w:val="2"/>
  </w:num>
  <w:num w:numId="37">
    <w:abstractNumId w:val="2"/>
  </w:num>
  <w:num w:numId="38">
    <w:abstractNumId w:val="10"/>
  </w:num>
  <w:num w:numId="3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2EC4"/>
    <w:rsid w:val="000145C8"/>
    <w:rsid w:val="00017F3C"/>
    <w:rsid w:val="00027A04"/>
    <w:rsid w:val="00030371"/>
    <w:rsid w:val="00031CB6"/>
    <w:rsid w:val="000368E6"/>
    <w:rsid w:val="00041EC8"/>
    <w:rsid w:val="000421A8"/>
    <w:rsid w:val="000421FD"/>
    <w:rsid w:val="000509D9"/>
    <w:rsid w:val="0005423C"/>
    <w:rsid w:val="00054FC6"/>
    <w:rsid w:val="000568DA"/>
    <w:rsid w:val="0006465A"/>
    <w:rsid w:val="0006588D"/>
    <w:rsid w:val="00067A5E"/>
    <w:rsid w:val="000719BB"/>
    <w:rsid w:val="00072A65"/>
    <w:rsid w:val="00072C1E"/>
    <w:rsid w:val="00075059"/>
    <w:rsid w:val="00076B14"/>
    <w:rsid w:val="0008461A"/>
    <w:rsid w:val="00086DC4"/>
    <w:rsid w:val="000A4D7C"/>
    <w:rsid w:val="000A5507"/>
    <w:rsid w:val="000A635D"/>
    <w:rsid w:val="000A6E75"/>
    <w:rsid w:val="000B167B"/>
    <w:rsid w:val="000B408F"/>
    <w:rsid w:val="000B4EB8"/>
    <w:rsid w:val="000C0156"/>
    <w:rsid w:val="000C41F2"/>
    <w:rsid w:val="000D22C4"/>
    <w:rsid w:val="000D27D1"/>
    <w:rsid w:val="000D2B2E"/>
    <w:rsid w:val="000D2E0F"/>
    <w:rsid w:val="000D3F3C"/>
    <w:rsid w:val="000D6ED1"/>
    <w:rsid w:val="000E0416"/>
    <w:rsid w:val="000E1A7F"/>
    <w:rsid w:val="000E20CE"/>
    <w:rsid w:val="000F0B7B"/>
    <w:rsid w:val="000F0BFD"/>
    <w:rsid w:val="000F15F1"/>
    <w:rsid w:val="000F224C"/>
    <w:rsid w:val="000F2A0D"/>
    <w:rsid w:val="001059A8"/>
    <w:rsid w:val="00112864"/>
    <w:rsid w:val="00113188"/>
    <w:rsid w:val="001138C4"/>
    <w:rsid w:val="00114472"/>
    <w:rsid w:val="00114988"/>
    <w:rsid w:val="00114DE9"/>
    <w:rsid w:val="00115069"/>
    <w:rsid w:val="001150F2"/>
    <w:rsid w:val="00116CFD"/>
    <w:rsid w:val="001203AF"/>
    <w:rsid w:val="001377B4"/>
    <w:rsid w:val="00141BB8"/>
    <w:rsid w:val="00146BCB"/>
    <w:rsid w:val="0015027B"/>
    <w:rsid w:val="001533B1"/>
    <w:rsid w:val="00153B6C"/>
    <w:rsid w:val="001656A2"/>
    <w:rsid w:val="001677F5"/>
    <w:rsid w:val="00167CDA"/>
    <w:rsid w:val="00170EC5"/>
    <w:rsid w:val="001747C1"/>
    <w:rsid w:val="00177D6B"/>
    <w:rsid w:val="00180437"/>
    <w:rsid w:val="001819B8"/>
    <w:rsid w:val="00187163"/>
    <w:rsid w:val="00187640"/>
    <w:rsid w:val="00191F90"/>
    <w:rsid w:val="001928F4"/>
    <w:rsid w:val="00194527"/>
    <w:rsid w:val="001A1372"/>
    <w:rsid w:val="001A3B3C"/>
    <w:rsid w:val="001A52F5"/>
    <w:rsid w:val="001A6750"/>
    <w:rsid w:val="001B301E"/>
    <w:rsid w:val="001B4180"/>
    <w:rsid w:val="001B4E74"/>
    <w:rsid w:val="001B63E5"/>
    <w:rsid w:val="001B7668"/>
    <w:rsid w:val="001C645F"/>
    <w:rsid w:val="001D082F"/>
    <w:rsid w:val="001D2049"/>
    <w:rsid w:val="001D61A4"/>
    <w:rsid w:val="001D625C"/>
    <w:rsid w:val="001E2866"/>
    <w:rsid w:val="001E3DF5"/>
    <w:rsid w:val="001E678E"/>
    <w:rsid w:val="001F2365"/>
    <w:rsid w:val="002007BA"/>
    <w:rsid w:val="002038C9"/>
    <w:rsid w:val="002071BB"/>
    <w:rsid w:val="00207DF5"/>
    <w:rsid w:val="00212555"/>
    <w:rsid w:val="00220270"/>
    <w:rsid w:val="00226D4A"/>
    <w:rsid w:val="00231116"/>
    <w:rsid w:val="00232000"/>
    <w:rsid w:val="00236DBB"/>
    <w:rsid w:val="00240B81"/>
    <w:rsid w:val="00240E11"/>
    <w:rsid w:val="00247D01"/>
    <w:rsid w:val="0025030F"/>
    <w:rsid w:val="00250BD5"/>
    <w:rsid w:val="00251A6F"/>
    <w:rsid w:val="002538A6"/>
    <w:rsid w:val="00253FA9"/>
    <w:rsid w:val="0025432B"/>
    <w:rsid w:val="00256B25"/>
    <w:rsid w:val="00257D47"/>
    <w:rsid w:val="00261A5B"/>
    <w:rsid w:val="00262E5B"/>
    <w:rsid w:val="00264D52"/>
    <w:rsid w:val="00270ED6"/>
    <w:rsid w:val="00274D86"/>
    <w:rsid w:val="00276AFE"/>
    <w:rsid w:val="00282205"/>
    <w:rsid w:val="002904D9"/>
    <w:rsid w:val="002907B5"/>
    <w:rsid w:val="002924CA"/>
    <w:rsid w:val="00292DB0"/>
    <w:rsid w:val="002A3B57"/>
    <w:rsid w:val="002A5496"/>
    <w:rsid w:val="002B418A"/>
    <w:rsid w:val="002B4E56"/>
    <w:rsid w:val="002B6B58"/>
    <w:rsid w:val="002C31BF"/>
    <w:rsid w:val="002C42F9"/>
    <w:rsid w:val="002C7318"/>
    <w:rsid w:val="002D1F2B"/>
    <w:rsid w:val="002D2102"/>
    <w:rsid w:val="002D5B86"/>
    <w:rsid w:val="002D623D"/>
    <w:rsid w:val="002D7FD6"/>
    <w:rsid w:val="002E0CD7"/>
    <w:rsid w:val="002E0CFB"/>
    <w:rsid w:val="002E5C7B"/>
    <w:rsid w:val="002E6915"/>
    <w:rsid w:val="002F0877"/>
    <w:rsid w:val="002F2F63"/>
    <w:rsid w:val="002F30F4"/>
    <w:rsid w:val="002F4333"/>
    <w:rsid w:val="00304DAF"/>
    <w:rsid w:val="00307207"/>
    <w:rsid w:val="003130A4"/>
    <w:rsid w:val="00314B05"/>
    <w:rsid w:val="003229ED"/>
    <w:rsid w:val="003254A3"/>
    <w:rsid w:val="00327C73"/>
    <w:rsid w:val="00327EEF"/>
    <w:rsid w:val="0033239F"/>
    <w:rsid w:val="00334918"/>
    <w:rsid w:val="003418A3"/>
    <w:rsid w:val="0034274B"/>
    <w:rsid w:val="003462EB"/>
    <w:rsid w:val="00346ECB"/>
    <w:rsid w:val="0034719F"/>
    <w:rsid w:val="00350A35"/>
    <w:rsid w:val="003546EB"/>
    <w:rsid w:val="003571D8"/>
    <w:rsid w:val="00357BC6"/>
    <w:rsid w:val="00361422"/>
    <w:rsid w:val="00363271"/>
    <w:rsid w:val="003650AA"/>
    <w:rsid w:val="00366E95"/>
    <w:rsid w:val="00367C1C"/>
    <w:rsid w:val="0037485F"/>
    <w:rsid w:val="0037545D"/>
    <w:rsid w:val="00383633"/>
    <w:rsid w:val="00386FF1"/>
    <w:rsid w:val="003900B8"/>
    <w:rsid w:val="003913D8"/>
    <w:rsid w:val="00392EB6"/>
    <w:rsid w:val="00393169"/>
    <w:rsid w:val="003956C6"/>
    <w:rsid w:val="0039623F"/>
    <w:rsid w:val="003A1438"/>
    <w:rsid w:val="003B111D"/>
    <w:rsid w:val="003B2A3C"/>
    <w:rsid w:val="003C006A"/>
    <w:rsid w:val="003C318A"/>
    <w:rsid w:val="003C33F2"/>
    <w:rsid w:val="003C6679"/>
    <w:rsid w:val="003D756E"/>
    <w:rsid w:val="003D78EA"/>
    <w:rsid w:val="003E420D"/>
    <w:rsid w:val="003E4C13"/>
    <w:rsid w:val="003F2C36"/>
    <w:rsid w:val="003F48DE"/>
    <w:rsid w:val="003F4AFA"/>
    <w:rsid w:val="003F6F9E"/>
    <w:rsid w:val="00406669"/>
    <w:rsid w:val="004078F3"/>
    <w:rsid w:val="00414B75"/>
    <w:rsid w:val="00417EF1"/>
    <w:rsid w:val="0042581E"/>
    <w:rsid w:val="00427794"/>
    <w:rsid w:val="00431CF5"/>
    <w:rsid w:val="00442882"/>
    <w:rsid w:val="00450EFE"/>
    <w:rsid w:val="00450F07"/>
    <w:rsid w:val="00453CD3"/>
    <w:rsid w:val="00457E64"/>
    <w:rsid w:val="00460660"/>
    <w:rsid w:val="00463BD5"/>
    <w:rsid w:val="00464BA9"/>
    <w:rsid w:val="004654E9"/>
    <w:rsid w:val="004674C8"/>
    <w:rsid w:val="00470D91"/>
    <w:rsid w:val="004753F1"/>
    <w:rsid w:val="00477856"/>
    <w:rsid w:val="0048326B"/>
    <w:rsid w:val="00483969"/>
    <w:rsid w:val="00486107"/>
    <w:rsid w:val="00491827"/>
    <w:rsid w:val="00496674"/>
    <w:rsid w:val="004A418F"/>
    <w:rsid w:val="004B31FE"/>
    <w:rsid w:val="004B38EC"/>
    <w:rsid w:val="004B3D62"/>
    <w:rsid w:val="004B6468"/>
    <w:rsid w:val="004C4399"/>
    <w:rsid w:val="004C787C"/>
    <w:rsid w:val="004D626A"/>
    <w:rsid w:val="004D7D8C"/>
    <w:rsid w:val="004E0D74"/>
    <w:rsid w:val="004E0EA4"/>
    <w:rsid w:val="004E7A1F"/>
    <w:rsid w:val="004F4B9B"/>
    <w:rsid w:val="004F70CD"/>
    <w:rsid w:val="005008CD"/>
    <w:rsid w:val="005047FD"/>
    <w:rsid w:val="0050666E"/>
    <w:rsid w:val="00511AB9"/>
    <w:rsid w:val="00523821"/>
    <w:rsid w:val="00523BB5"/>
    <w:rsid w:val="00523EA7"/>
    <w:rsid w:val="00531CB9"/>
    <w:rsid w:val="005403D3"/>
    <w:rsid w:val="005406EB"/>
    <w:rsid w:val="00541D33"/>
    <w:rsid w:val="00545AD1"/>
    <w:rsid w:val="00547C60"/>
    <w:rsid w:val="00553375"/>
    <w:rsid w:val="00555884"/>
    <w:rsid w:val="00564264"/>
    <w:rsid w:val="005736B7"/>
    <w:rsid w:val="00575846"/>
    <w:rsid w:val="00575E5A"/>
    <w:rsid w:val="00580245"/>
    <w:rsid w:val="005817E1"/>
    <w:rsid w:val="00581CD2"/>
    <w:rsid w:val="00585FEF"/>
    <w:rsid w:val="005867CC"/>
    <w:rsid w:val="0058742A"/>
    <w:rsid w:val="00596B46"/>
    <w:rsid w:val="005A10D6"/>
    <w:rsid w:val="005A1F44"/>
    <w:rsid w:val="005A5C56"/>
    <w:rsid w:val="005B08BD"/>
    <w:rsid w:val="005B7772"/>
    <w:rsid w:val="005C0DFE"/>
    <w:rsid w:val="005C3673"/>
    <w:rsid w:val="005D2628"/>
    <w:rsid w:val="005D3C39"/>
    <w:rsid w:val="005D6271"/>
    <w:rsid w:val="005D7706"/>
    <w:rsid w:val="005E0049"/>
    <w:rsid w:val="005E2498"/>
    <w:rsid w:val="005E2556"/>
    <w:rsid w:val="005E37E8"/>
    <w:rsid w:val="005E560F"/>
    <w:rsid w:val="0060048F"/>
    <w:rsid w:val="00601A8C"/>
    <w:rsid w:val="0061068E"/>
    <w:rsid w:val="00610E77"/>
    <w:rsid w:val="006115D3"/>
    <w:rsid w:val="00614E71"/>
    <w:rsid w:val="006208DF"/>
    <w:rsid w:val="00622683"/>
    <w:rsid w:val="00622C38"/>
    <w:rsid w:val="006309E5"/>
    <w:rsid w:val="006313E9"/>
    <w:rsid w:val="00637D44"/>
    <w:rsid w:val="00640929"/>
    <w:rsid w:val="00641147"/>
    <w:rsid w:val="00641688"/>
    <w:rsid w:val="00641F95"/>
    <w:rsid w:val="0065407A"/>
    <w:rsid w:val="00654C8A"/>
    <w:rsid w:val="00655385"/>
    <w:rsid w:val="00655976"/>
    <w:rsid w:val="00655CC1"/>
    <w:rsid w:val="0065610E"/>
    <w:rsid w:val="00657DAD"/>
    <w:rsid w:val="00660AD3"/>
    <w:rsid w:val="00662818"/>
    <w:rsid w:val="006776B6"/>
    <w:rsid w:val="00680188"/>
    <w:rsid w:val="00685258"/>
    <w:rsid w:val="0069136C"/>
    <w:rsid w:val="00693150"/>
    <w:rsid w:val="006A019B"/>
    <w:rsid w:val="006A5570"/>
    <w:rsid w:val="006A689C"/>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7528"/>
    <w:rsid w:val="006E0578"/>
    <w:rsid w:val="006E0714"/>
    <w:rsid w:val="006E091C"/>
    <w:rsid w:val="006E314D"/>
    <w:rsid w:val="006F247C"/>
    <w:rsid w:val="006F2CED"/>
    <w:rsid w:val="00701278"/>
    <w:rsid w:val="007020E6"/>
    <w:rsid w:val="00707523"/>
    <w:rsid w:val="00710723"/>
    <w:rsid w:val="007132A4"/>
    <w:rsid w:val="00715E3A"/>
    <w:rsid w:val="00720802"/>
    <w:rsid w:val="00721464"/>
    <w:rsid w:val="00722710"/>
    <w:rsid w:val="00722E61"/>
    <w:rsid w:val="00723ED1"/>
    <w:rsid w:val="00733AD8"/>
    <w:rsid w:val="007378FD"/>
    <w:rsid w:val="00740AF5"/>
    <w:rsid w:val="00743525"/>
    <w:rsid w:val="00744106"/>
    <w:rsid w:val="00745555"/>
    <w:rsid w:val="00745B7E"/>
    <w:rsid w:val="00745F94"/>
    <w:rsid w:val="007541A2"/>
    <w:rsid w:val="00755818"/>
    <w:rsid w:val="007575F6"/>
    <w:rsid w:val="00757BAB"/>
    <w:rsid w:val="0076286B"/>
    <w:rsid w:val="00766846"/>
    <w:rsid w:val="0076790E"/>
    <w:rsid w:val="00770601"/>
    <w:rsid w:val="00773B47"/>
    <w:rsid w:val="0077673A"/>
    <w:rsid w:val="007846E1"/>
    <w:rsid w:val="007847D6"/>
    <w:rsid w:val="007850E7"/>
    <w:rsid w:val="007864F3"/>
    <w:rsid w:val="00787424"/>
    <w:rsid w:val="00791183"/>
    <w:rsid w:val="007A202B"/>
    <w:rsid w:val="007A41FA"/>
    <w:rsid w:val="007A4AB3"/>
    <w:rsid w:val="007A5172"/>
    <w:rsid w:val="007A67A0"/>
    <w:rsid w:val="007B0CE6"/>
    <w:rsid w:val="007B13DC"/>
    <w:rsid w:val="007B570C"/>
    <w:rsid w:val="007C37D4"/>
    <w:rsid w:val="007C4170"/>
    <w:rsid w:val="007E08F4"/>
    <w:rsid w:val="007E1A5A"/>
    <w:rsid w:val="007E4A6E"/>
    <w:rsid w:val="007E701C"/>
    <w:rsid w:val="007F0435"/>
    <w:rsid w:val="007F56A7"/>
    <w:rsid w:val="00800851"/>
    <w:rsid w:val="0080171C"/>
    <w:rsid w:val="008028FD"/>
    <w:rsid w:val="00803BF3"/>
    <w:rsid w:val="00807DD0"/>
    <w:rsid w:val="00810E5C"/>
    <w:rsid w:val="00816930"/>
    <w:rsid w:val="00821D01"/>
    <w:rsid w:val="00826B7B"/>
    <w:rsid w:val="00826D6B"/>
    <w:rsid w:val="00826DE3"/>
    <w:rsid w:val="008316B5"/>
    <w:rsid w:val="0083197D"/>
    <w:rsid w:val="00834146"/>
    <w:rsid w:val="00835CA8"/>
    <w:rsid w:val="00837676"/>
    <w:rsid w:val="008411EC"/>
    <w:rsid w:val="00842A74"/>
    <w:rsid w:val="00844B3E"/>
    <w:rsid w:val="00846789"/>
    <w:rsid w:val="00847EC5"/>
    <w:rsid w:val="00852E47"/>
    <w:rsid w:val="0085685E"/>
    <w:rsid w:val="008600C4"/>
    <w:rsid w:val="008615FF"/>
    <w:rsid w:val="0086666B"/>
    <w:rsid w:val="008710EA"/>
    <w:rsid w:val="00877B6C"/>
    <w:rsid w:val="0088231A"/>
    <w:rsid w:val="00883B40"/>
    <w:rsid w:val="00884CE2"/>
    <w:rsid w:val="00887F36"/>
    <w:rsid w:val="00890A4F"/>
    <w:rsid w:val="008A01EA"/>
    <w:rsid w:val="008A3568"/>
    <w:rsid w:val="008A4FE4"/>
    <w:rsid w:val="008B0814"/>
    <w:rsid w:val="008C08C4"/>
    <w:rsid w:val="008C135D"/>
    <w:rsid w:val="008C1519"/>
    <w:rsid w:val="008C24A8"/>
    <w:rsid w:val="008C2B5E"/>
    <w:rsid w:val="008C50F3"/>
    <w:rsid w:val="008C51A4"/>
    <w:rsid w:val="008C5A50"/>
    <w:rsid w:val="008C7EFE"/>
    <w:rsid w:val="008D03B9"/>
    <w:rsid w:val="008D30C7"/>
    <w:rsid w:val="008D49EB"/>
    <w:rsid w:val="008D527C"/>
    <w:rsid w:val="008D6D85"/>
    <w:rsid w:val="008E4196"/>
    <w:rsid w:val="008E7B0F"/>
    <w:rsid w:val="008F18D6"/>
    <w:rsid w:val="008F2C9B"/>
    <w:rsid w:val="008F3F82"/>
    <w:rsid w:val="008F441F"/>
    <w:rsid w:val="008F797B"/>
    <w:rsid w:val="009038FE"/>
    <w:rsid w:val="00904780"/>
    <w:rsid w:val="0090635B"/>
    <w:rsid w:val="0090704A"/>
    <w:rsid w:val="0091090C"/>
    <w:rsid w:val="00914F81"/>
    <w:rsid w:val="00921D00"/>
    <w:rsid w:val="00922385"/>
    <w:rsid w:val="009223DF"/>
    <w:rsid w:val="009226C1"/>
    <w:rsid w:val="00923406"/>
    <w:rsid w:val="00931AAF"/>
    <w:rsid w:val="009327E4"/>
    <w:rsid w:val="00933E5F"/>
    <w:rsid w:val="00936091"/>
    <w:rsid w:val="00940D8A"/>
    <w:rsid w:val="00950944"/>
    <w:rsid w:val="009515BF"/>
    <w:rsid w:val="00957F1F"/>
    <w:rsid w:val="00962258"/>
    <w:rsid w:val="00962ACB"/>
    <w:rsid w:val="009678B7"/>
    <w:rsid w:val="009705C3"/>
    <w:rsid w:val="0097239D"/>
    <w:rsid w:val="00974302"/>
    <w:rsid w:val="0099022F"/>
    <w:rsid w:val="00991002"/>
    <w:rsid w:val="00992D9C"/>
    <w:rsid w:val="009932FD"/>
    <w:rsid w:val="00996CB8"/>
    <w:rsid w:val="009970D5"/>
    <w:rsid w:val="009A09CD"/>
    <w:rsid w:val="009A138D"/>
    <w:rsid w:val="009A404E"/>
    <w:rsid w:val="009A431B"/>
    <w:rsid w:val="009B1D52"/>
    <w:rsid w:val="009B22F3"/>
    <w:rsid w:val="009B2E97"/>
    <w:rsid w:val="009B4D43"/>
    <w:rsid w:val="009B5146"/>
    <w:rsid w:val="009B6C35"/>
    <w:rsid w:val="009C418E"/>
    <w:rsid w:val="009C442C"/>
    <w:rsid w:val="009C49E0"/>
    <w:rsid w:val="009D2C0E"/>
    <w:rsid w:val="009D2FC5"/>
    <w:rsid w:val="009D4460"/>
    <w:rsid w:val="009D5183"/>
    <w:rsid w:val="009E07F4"/>
    <w:rsid w:val="009E09BE"/>
    <w:rsid w:val="009E3ACF"/>
    <w:rsid w:val="009E3D46"/>
    <w:rsid w:val="009E4920"/>
    <w:rsid w:val="009E4E66"/>
    <w:rsid w:val="009F25DD"/>
    <w:rsid w:val="009F309B"/>
    <w:rsid w:val="009F348E"/>
    <w:rsid w:val="009F392E"/>
    <w:rsid w:val="009F53C5"/>
    <w:rsid w:val="00A01F7A"/>
    <w:rsid w:val="00A04922"/>
    <w:rsid w:val="00A04D7F"/>
    <w:rsid w:val="00A0740E"/>
    <w:rsid w:val="00A07B80"/>
    <w:rsid w:val="00A134BF"/>
    <w:rsid w:val="00A13DE1"/>
    <w:rsid w:val="00A1490B"/>
    <w:rsid w:val="00A20EFA"/>
    <w:rsid w:val="00A21767"/>
    <w:rsid w:val="00A339D7"/>
    <w:rsid w:val="00A33B0E"/>
    <w:rsid w:val="00A37BEC"/>
    <w:rsid w:val="00A40413"/>
    <w:rsid w:val="00A4050F"/>
    <w:rsid w:val="00A41747"/>
    <w:rsid w:val="00A42CAF"/>
    <w:rsid w:val="00A50641"/>
    <w:rsid w:val="00A530BF"/>
    <w:rsid w:val="00A53BD4"/>
    <w:rsid w:val="00A54D5F"/>
    <w:rsid w:val="00A57C2E"/>
    <w:rsid w:val="00A6177B"/>
    <w:rsid w:val="00A61843"/>
    <w:rsid w:val="00A61FC0"/>
    <w:rsid w:val="00A622F0"/>
    <w:rsid w:val="00A62E74"/>
    <w:rsid w:val="00A66136"/>
    <w:rsid w:val="00A71189"/>
    <w:rsid w:val="00A730C4"/>
    <w:rsid w:val="00A7364A"/>
    <w:rsid w:val="00A74DCC"/>
    <w:rsid w:val="00A753ED"/>
    <w:rsid w:val="00A758C3"/>
    <w:rsid w:val="00A769CF"/>
    <w:rsid w:val="00A77512"/>
    <w:rsid w:val="00A8227E"/>
    <w:rsid w:val="00A86845"/>
    <w:rsid w:val="00A90CEE"/>
    <w:rsid w:val="00A94C2F"/>
    <w:rsid w:val="00A9508F"/>
    <w:rsid w:val="00A962F0"/>
    <w:rsid w:val="00AA4CBB"/>
    <w:rsid w:val="00AA65FA"/>
    <w:rsid w:val="00AA7351"/>
    <w:rsid w:val="00AC031C"/>
    <w:rsid w:val="00AC29A0"/>
    <w:rsid w:val="00AC29E4"/>
    <w:rsid w:val="00AC3E83"/>
    <w:rsid w:val="00AC59BD"/>
    <w:rsid w:val="00AC69F1"/>
    <w:rsid w:val="00AC7917"/>
    <w:rsid w:val="00AD04BD"/>
    <w:rsid w:val="00AD056F"/>
    <w:rsid w:val="00AD0C7B"/>
    <w:rsid w:val="00AD3177"/>
    <w:rsid w:val="00AD38D0"/>
    <w:rsid w:val="00AD5F1A"/>
    <w:rsid w:val="00AD6731"/>
    <w:rsid w:val="00AE4071"/>
    <w:rsid w:val="00AF0D0B"/>
    <w:rsid w:val="00AF2CAD"/>
    <w:rsid w:val="00AF2D1B"/>
    <w:rsid w:val="00AF2E9E"/>
    <w:rsid w:val="00AF5943"/>
    <w:rsid w:val="00B008D5"/>
    <w:rsid w:val="00B00CFD"/>
    <w:rsid w:val="00B02F73"/>
    <w:rsid w:val="00B0619F"/>
    <w:rsid w:val="00B06F6A"/>
    <w:rsid w:val="00B07866"/>
    <w:rsid w:val="00B101FD"/>
    <w:rsid w:val="00B12C05"/>
    <w:rsid w:val="00B12CA2"/>
    <w:rsid w:val="00B13A26"/>
    <w:rsid w:val="00B15D0D"/>
    <w:rsid w:val="00B20AA5"/>
    <w:rsid w:val="00B22106"/>
    <w:rsid w:val="00B30716"/>
    <w:rsid w:val="00B31D98"/>
    <w:rsid w:val="00B367A1"/>
    <w:rsid w:val="00B4294C"/>
    <w:rsid w:val="00B50AB2"/>
    <w:rsid w:val="00B5431A"/>
    <w:rsid w:val="00B568D3"/>
    <w:rsid w:val="00B56EB2"/>
    <w:rsid w:val="00B75EE1"/>
    <w:rsid w:val="00B77481"/>
    <w:rsid w:val="00B825E7"/>
    <w:rsid w:val="00B829E2"/>
    <w:rsid w:val="00B8518B"/>
    <w:rsid w:val="00B94FD8"/>
    <w:rsid w:val="00B96485"/>
    <w:rsid w:val="00B96C3F"/>
    <w:rsid w:val="00B97A13"/>
    <w:rsid w:val="00B97CC3"/>
    <w:rsid w:val="00BA7692"/>
    <w:rsid w:val="00BB591D"/>
    <w:rsid w:val="00BC06C4"/>
    <w:rsid w:val="00BC0FAD"/>
    <w:rsid w:val="00BC5C1F"/>
    <w:rsid w:val="00BC6465"/>
    <w:rsid w:val="00BD2C8E"/>
    <w:rsid w:val="00BD4CCB"/>
    <w:rsid w:val="00BD6FB3"/>
    <w:rsid w:val="00BD76C3"/>
    <w:rsid w:val="00BD7D69"/>
    <w:rsid w:val="00BD7E91"/>
    <w:rsid w:val="00BD7F0D"/>
    <w:rsid w:val="00BE06DC"/>
    <w:rsid w:val="00BE62B4"/>
    <w:rsid w:val="00BF0DAF"/>
    <w:rsid w:val="00BF4CE0"/>
    <w:rsid w:val="00BF54FE"/>
    <w:rsid w:val="00BF6035"/>
    <w:rsid w:val="00BF6995"/>
    <w:rsid w:val="00C02D0A"/>
    <w:rsid w:val="00C03A6E"/>
    <w:rsid w:val="00C13860"/>
    <w:rsid w:val="00C226C0"/>
    <w:rsid w:val="00C22DDE"/>
    <w:rsid w:val="00C24A6A"/>
    <w:rsid w:val="00C26212"/>
    <w:rsid w:val="00C30CA8"/>
    <w:rsid w:val="00C33CA8"/>
    <w:rsid w:val="00C36666"/>
    <w:rsid w:val="00C42FE6"/>
    <w:rsid w:val="00C44F6A"/>
    <w:rsid w:val="00C47557"/>
    <w:rsid w:val="00C501AC"/>
    <w:rsid w:val="00C55A2A"/>
    <w:rsid w:val="00C6198E"/>
    <w:rsid w:val="00C63152"/>
    <w:rsid w:val="00C6509E"/>
    <w:rsid w:val="00C708EA"/>
    <w:rsid w:val="00C71821"/>
    <w:rsid w:val="00C778A5"/>
    <w:rsid w:val="00C85E61"/>
    <w:rsid w:val="00C91CAC"/>
    <w:rsid w:val="00C95162"/>
    <w:rsid w:val="00C95666"/>
    <w:rsid w:val="00CA2887"/>
    <w:rsid w:val="00CA4F86"/>
    <w:rsid w:val="00CB5DE7"/>
    <w:rsid w:val="00CB6A37"/>
    <w:rsid w:val="00CB7684"/>
    <w:rsid w:val="00CC1080"/>
    <w:rsid w:val="00CC165A"/>
    <w:rsid w:val="00CC21D7"/>
    <w:rsid w:val="00CC7C8F"/>
    <w:rsid w:val="00CD1FC4"/>
    <w:rsid w:val="00CD5B5C"/>
    <w:rsid w:val="00CE442E"/>
    <w:rsid w:val="00CF03C3"/>
    <w:rsid w:val="00D034A0"/>
    <w:rsid w:val="00D0732C"/>
    <w:rsid w:val="00D12107"/>
    <w:rsid w:val="00D15574"/>
    <w:rsid w:val="00D21061"/>
    <w:rsid w:val="00D2246B"/>
    <w:rsid w:val="00D322B7"/>
    <w:rsid w:val="00D34569"/>
    <w:rsid w:val="00D35A12"/>
    <w:rsid w:val="00D4108E"/>
    <w:rsid w:val="00D42FF6"/>
    <w:rsid w:val="00D50C9B"/>
    <w:rsid w:val="00D521D0"/>
    <w:rsid w:val="00D52C8B"/>
    <w:rsid w:val="00D56342"/>
    <w:rsid w:val="00D56C8D"/>
    <w:rsid w:val="00D6163D"/>
    <w:rsid w:val="00D63873"/>
    <w:rsid w:val="00D66889"/>
    <w:rsid w:val="00D66C94"/>
    <w:rsid w:val="00D73588"/>
    <w:rsid w:val="00D77C65"/>
    <w:rsid w:val="00D831A3"/>
    <w:rsid w:val="00D85204"/>
    <w:rsid w:val="00D86C69"/>
    <w:rsid w:val="00D90C8B"/>
    <w:rsid w:val="00D950B9"/>
    <w:rsid w:val="00D97BE3"/>
    <w:rsid w:val="00DA1C67"/>
    <w:rsid w:val="00DA22A0"/>
    <w:rsid w:val="00DA27EA"/>
    <w:rsid w:val="00DA3711"/>
    <w:rsid w:val="00DB0A58"/>
    <w:rsid w:val="00DB1DE3"/>
    <w:rsid w:val="00DB4106"/>
    <w:rsid w:val="00DB58AA"/>
    <w:rsid w:val="00DB6450"/>
    <w:rsid w:val="00DC298B"/>
    <w:rsid w:val="00DC3F88"/>
    <w:rsid w:val="00DD3455"/>
    <w:rsid w:val="00DD46F3"/>
    <w:rsid w:val="00DE51A5"/>
    <w:rsid w:val="00DE56F2"/>
    <w:rsid w:val="00DF116D"/>
    <w:rsid w:val="00DF4DDD"/>
    <w:rsid w:val="00DF7BAA"/>
    <w:rsid w:val="00E014A7"/>
    <w:rsid w:val="00E01508"/>
    <w:rsid w:val="00E04A7B"/>
    <w:rsid w:val="00E11BE9"/>
    <w:rsid w:val="00E12F63"/>
    <w:rsid w:val="00E13962"/>
    <w:rsid w:val="00E14D06"/>
    <w:rsid w:val="00E16FF7"/>
    <w:rsid w:val="00E1732F"/>
    <w:rsid w:val="00E26961"/>
    <w:rsid w:val="00E26D68"/>
    <w:rsid w:val="00E327A9"/>
    <w:rsid w:val="00E44045"/>
    <w:rsid w:val="00E53220"/>
    <w:rsid w:val="00E56D7C"/>
    <w:rsid w:val="00E618C4"/>
    <w:rsid w:val="00E63463"/>
    <w:rsid w:val="00E6534B"/>
    <w:rsid w:val="00E66760"/>
    <w:rsid w:val="00E7218A"/>
    <w:rsid w:val="00E76E7D"/>
    <w:rsid w:val="00E801D8"/>
    <w:rsid w:val="00E82AD5"/>
    <w:rsid w:val="00E84C3A"/>
    <w:rsid w:val="00E85715"/>
    <w:rsid w:val="00E878EE"/>
    <w:rsid w:val="00E96160"/>
    <w:rsid w:val="00E97FF7"/>
    <w:rsid w:val="00EA2F4A"/>
    <w:rsid w:val="00EA32F6"/>
    <w:rsid w:val="00EA5E80"/>
    <w:rsid w:val="00EA6EC7"/>
    <w:rsid w:val="00EB104F"/>
    <w:rsid w:val="00EB1524"/>
    <w:rsid w:val="00EB323B"/>
    <w:rsid w:val="00EB46E5"/>
    <w:rsid w:val="00EC004C"/>
    <w:rsid w:val="00EC2499"/>
    <w:rsid w:val="00EC4358"/>
    <w:rsid w:val="00EC613E"/>
    <w:rsid w:val="00ED0703"/>
    <w:rsid w:val="00ED14BD"/>
    <w:rsid w:val="00ED4381"/>
    <w:rsid w:val="00EF1373"/>
    <w:rsid w:val="00F016C7"/>
    <w:rsid w:val="00F03AAB"/>
    <w:rsid w:val="00F04EC7"/>
    <w:rsid w:val="00F054D1"/>
    <w:rsid w:val="00F12DEC"/>
    <w:rsid w:val="00F161AB"/>
    <w:rsid w:val="00F1715C"/>
    <w:rsid w:val="00F23DA5"/>
    <w:rsid w:val="00F310F8"/>
    <w:rsid w:val="00F32747"/>
    <w:rsid w:val="00F35939"/>
    <w:rsid w:val="00F376A2"/>
    <w:rsid w:val="00F45607"/>
    <w:rsid w:val="00F4722B"/>
    <w:rsid w:val="00F50447"/>
    <w:rsid w:val="00F54432"/>
    <w:rsid w:val="00F5627F"/>
    <w:rsid w:val="00F61DC3"/>
    <w:rsid w:val="00F659EB"/>
    <w:rsid w:val="00F65FD7"/>
    <w:rsid w:val="00F66312"/>
    <w:rsid w:val="00F705D1"/>
    <w:rsid w:val="00F763C3"/>
    <w:rsid w:val="00F80A67"/>
    <w:rsid w:val="00F8110A"/>
    <w:rsid w:val="00F831D3"/>
    <w:rsid w:val="00F83AE6"/>
    <w:rsid w:val="00F84891"/>
    <w:rsid w:val="00F84E17"/>
    <w:rsid w:val="00F858D8"/>
    <w:rsid w:val="00F85E06"/>
    <w:rsid w:val="00F86353"/>
    <w:rsid w:val="00F86BA6"/>
    <w:rsid w:val="00F8788B"/>
    <w:rsid w:val="00F90740"/>
    <w:rsid w:val="00F909E2"/>
    <w:rsid w:val="00F92D60"/>
    <w:rsid w:val="00F954AB"/>
    <w:rsid w:val="00F97BF6"/>
    <w:rsid w:val="00FA113A"/>
    <w:rsid w:val="00FB5DE8"/>
    <w:rsid w:val="00FB608D"/>
    <w:rsid w:val="00FB6342"/>
    <w:rsid w:val="00FB7839"/>
    <w:rsid w:val="00FB78FE"/>
    <w:rsid w:val="00FC3452"/>
    <w:rsid w:val="00FC56E6"/>
    <w:rsid w:val="00FC5B61"/>
    <w:rsid w:val="00FC6389"/>
    <w:rsid w:val="00FD7CBE"/>
    <w:rsid w:val="00FE186C"/>
    <w:rsid w:val="00FE5D7A"/>
    <w:rsid w:val="00FE5F22"/>
    <w:rsid w:val="00FE6AEC"/>
    <w:rsid w:val="00FF0742"/>
    <w:rsid w:val="00FF5EF4"/>
    <w:rsid w:val="00FF6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D8B85B"/>
  <w14:defaultImageDpi w14:val="330"/>
  <w15:docId w15:val="{8A1AEF64-28EA-441B-96E1-096C1572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F376A2"/>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376A2"/>
    <w:pPr>
      <w:numPr>
        <w:ilvl w:val="1"/>
      </w:numPr>
      <w:spacing w:before="200"/>
      <w:outlineLvl w:val="1"/>
    </w:pPr>
    <w:rPr>
      <w:caps w:val="0"/>
      <w:sz w:val="20"/>
    </w:rPr>
  </w:style>
  <w:style w:type="character" w:customStyle="1" w:styleId="Nadpis2-1Char">
    <w:name w:val="_Nadpis_2-1 Char"/>
    <w:basedOn w:val="Standardnpsmoodstavce"/>
    <w:link w:val="Nadpis2-1"/>
    <w:rsid w:val="00F376A2"/>
    <w:rPr>
      <w:rFonts w:ascii="Verdana" w:hAnsi="Verdana"/>
      <w:b/>
      <w:caps/>
      <w:sz w:val="22"/>
    </w:rPr>
  </w:style>
  <w:style w:type="paragraph" w:customStyle="1" w:styleId="Text2-1">
    <w:name w:val="_Text_2-1"/>
    <w:basedOn w:val="Odstavecseseznamem"/>
    <w:link w:val="Text2-1Char"/>
    <w:qFormat/>
    <w:rsid w:val="00F376A2"/>
    <w:pPr>
      <w:numPr>
        <w:ilvl w:val="2"/>
        <w:numId w:val="37"/>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F376A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376A2"/>
    <w:rPr>
      <w:rFonts w:ascii="Verdana" w:hAnsi="Verdana"/>
    </w:rPr>
  </w:style>
  <w:style w:type="paragraph" w:customStyle="1" w:styleId="Titul2">
    <w:name w:val="_Titul_2"/>
    <w:basedOn w:val="Normln"/>
    <w:qFormat/>
    <w:rsid w:val="00F376A2"/>
    <w:pPr>
      <w:tabs>
        <w:tab w:val="left" w:pos="6796"/>
      </w:tabs>
    </w:pPr>
    <w:rPr>
      <w:rFonts w:ascii="Verdana" w:hAnsi="Verdana"/>
      <w:b/>
      <w:sz w:val="36"/>
      <w:szCs w:val="32"/>
    </w:rPr>
  </w:style>
  <w:style w:type="paragraph" w:customStyle="1" w:styleId="Tituldatum">
    <w:name w:val="_Titul_datum"/>
    <w:basedOn w:val="Normln"/>
    <w:link w:val="TituldatumChar"/>
    <w:qFormat/>
    <w:rsid w:val="00F376A2"/>
    <w:rPr>
      <w:rFonts w:ascii="Verdana" w:hAnsi="Verdana"/>
      <w:sz w:val="24"/>
      <w:szCs w:val="24"/>
    </w:rPr>
  </w:style>
  <w:style w:type="character" w:customStyle="1" w:styleId="TituldatumChar">
    <w:name w:val="_Titul_datum Char"/>
    <w:basedOn w:val="Standardnpsmoodstavce"/>
    <w:link w:val="Tituldatum"/>
    <w:rsid w:val="00F376A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376A2"/>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376A2"/>
    <w:pPr>
      <w:numPr>
        <w:ilvl w:val="2"/>
      </w:numPr>
    </w:pPr>
  </w:style>
  <w:style w:type="paragraph" w:customStyle="1" w:styleId="Text1-1">
    <w:name w:val="_Text_1-1"/>
    <w:basedOn w:val="Normln"/>
    <w:link w:val="Text1-1Char"/>
    <w:rsid w:val="00F376A2"/>
    <w:pPr>
      <w:numPr>
        <w:ilvl w:val="1"/>
        <w:numId w:val="35"/>
      </w:numPr>
      <w:spacing w:after="120"/>
      <w:jc w:val="both"/>
    </w:pPr>
    <w:rPr>
      <w:rFonts w:ascii="Verdana" w:hAnsi="Verdana"/>
    </w:rPr>
  </w:style>
  <w:style w:type="paragraph" w:customStyle="1" w:styleId="Nadpis1-1">
    <w:name w:val="_Nadpis_1-1"/>
    <w:basedOn w:val="Odstavecseseznamem"/>
    <w:next w:val="Normln"/>
    <w:link w:val="Nadpis1-1Char"/>
    <w:qFormat/>
    <w:rsid w:val="00F376A2"/>
    <w:pPr>
      <w:keepNext/>
      <w:numPr>
        <w:numId w:val="35"/>
      </w:numPr>
      <w:spacing w:before="280" w:after="120"/>
      <w:outlineLvl w:val="0"/>
    </w:pPr>
    <w:rPr>
      <w:rFonts w:ascii="Verdana" w:hAnsi="Verdana"/>
      <w:b/>
      <w:caps/>
      <w:sz w:val="22"/>
    </w:rPr>
  </w:style>
  <w:style w:type="paragraph" w:customStyle="1" w:styleId="Odrka1-1">
    <w:name w:val="_Odrážka_1-1_•"/>
    <w:basedOn w:val="Normln"/>
    <w:link w:val="Odrka1-1Char"/>
    <w:qFormat/>
    <w:rsid w:val="00F376A2"/>
    <w:pPr>
      <w:numPr>
        <w:numId w:val="27"/>
      </w:numPr>
      <w:spacing w:after="80"/>
      <w:jc w:val="both"/>
    </w:pPr>
    <w:rPr>
      <w:rFonts w:ascii="Verdana" w:hAnsi="Verdana"/>
    </w:rPr>
  </w:style>
  <w:style w:type="character" w:customStyle="1" w:styleId="Text1-1Char">
    <w:name w:val="_Text_1-1 Char"/>
    <w:basedOn w:val="Standardnpsmoodstavce"/>
    <w:link w:val="Text1-1"/>
    <w:rsid w:val="00F376A2"/>
    <w:rPr>
      <w:rFonts w:ascii="Verdana" w:hAnsi="Verdana"/>
    </w:rPr>
  </w:style>
  <w:style w:type="character" w:customStyle="1" w:styleId="Nadpis1-1Char">
    <w:name w:val="_Nadpis_1-1 Char"/>
    <w:basedOn w:val="Standardnpsmoodstavce"/>
    <w:link w:val="Nadpis1-1"/>
    <w:rsid w:val="00F376A2"/>
    <w:rPr>
      <w:rFonts w:ascii="Verdana" w:hAnsi="Verdana"/>
      <w:b/>
      <w:caps/>
      <w:sz w:val="22"/>
    </w:rPr>
  </w:style>
  <w:style w:type="character" w:customStyle="1" w:styleId="Text1-2Char">
    <w:name w:val="_Text_1-2 Char"/>
    <w:basedOn w:val="Text1-1Char"/>
    <w:link w:val="Text1-2"/>
    <w:rsid w:val="00F376A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376A2"/>
    <w:rPr>
      <w:rFonts w:ascii="Verdana" w:hAnsi="Verdana"/>
    </w:rPr>
  </w:style>
  <w:style w:type="paragraph" w:customStyle="1" w:styleId="Odrka1-2-">
    <w:name w:val="_Odrážka_1-2_-"/>
    <w:basedOn w:val="Odrka1-1"/>
    <w:qFormat/>
    <w:rsid w:val="00F376A2"/>
    <w:pPr>
      <w:numPr>
        <w:ilvl w:val="1"/>
      </w:numPr>
    </w:pPr>
  </w:style>
  <w:style w:type="paragraph" w:customStyle="1" w:styleId="Odrka1-3">
    <w:name w:val="_Odrážka_1-3_·"/>
    <w:basedOn w:val="Odrka1-2-"/>
    <w:qFormat/>
    <w:rsid w:val="00F376A2"/>
    <w:pPr>
      <w:numPr>
        <w:ilvl w:val="2"/>
      </w:numPr>
    </w:pPr>
  </w:style>
  <w:style w:type="paragraph" w:customStyle="1" w:styleId="Odstavec1-1a">
    <w:name w:val="_Odstavec_1-1_a)"/>
    <w:basedOn w:val="Normln"/>
    <w:link w:val="Odstavec1-1aChar"/>
    <w:qFormat/>
    <w:rsid w:val="00F376A2"/>
    <w:pPr>
      <w:numPr>
        <w:numId w:val="32"/>
      </w:numPr>
      <w:spacing w:after="80"/>
      <w:jc w:val="both"/>
    </w:pPr>
    <w:rPr>
      <w:rFonts w:ascii="Verdana" w:hAnsi="Verdana"/>
    </w:rPr>
  </w:style>
  <w:style w:type="paragraph" w:customStyle="1" w:styleId="Odstavec1-2i">
    <w:name w:val="_Odstavec_1-2_(i)"/>
    <w:basedOn w:val="Odstavec1-1a"/>
    <w:qFormat/>
    <w:rsid w:val="00F376A2"/>
    <w:pPr>
      <w:numPr>
        <w:ilvl w:val="1"/>
      </w:numPr>
    </w:pPr>
  </w:style>
  <w:style w:type="paragraph" w:customStyle="1" w:styleId="Odstavec1-31">
    <w:name w:val="_Odstavec_1-3_1)"/>
    <w:basedOn w:val="Odstavec1-2i"/>
    <w:qFormat/>
    <w:rsid w:val="00F376A2"/>
    <w:pPr>
      <w:numPr>
        <w:ilvl w:val="2"/>
      </w:numPr>
    </w:pPr>
  </w:style>
  <w:style w:type="paragraph" w:customStyle="1" w:styleId="Textbezslovn">
    <w:name w:val="_Text_bez_číslování"/>
    <w:basedOn w:val="Normln"/>
    <w:link w:val="TextbezslovnChar"/>
    <w:qFormat/>
    <w:rsid w:val="00F376A2"/>
    <w:pPr>
      <w:spacing w:after="120"/>
      <w:ind w:left="737"/>
      <w:jc w:val="both"/>
    </w:pPr>
    <w:rPr>
      <w:rFonts w:ascii="Verdana" w:hAnsi="Verdana"/>
    </w:rPr>
  </w:style>
  <w:style w:type="paragraph" w:customStyle="1" w:styleId="Zpatvlevo">
    <w:name w:val="_Zápatí_vlevo"/>
    <w:basedOn w:val="Zpatvpravo"/>
    <w:qFormat/>
    <w:rsid w:val="00F376A2"/>
    <w:pPr>
      <w:jc w:val="left"/>
    </w:pPr>
  </w:style>
  <w:style w:type="character" w:customStyle="1" w:styleId="Tun">
    <w:name w:val="_Tučně"/>
    <w:basedOn w:val="Standardnpsmoodstavce"/>
    <w:qFormat/>
    <w:rsid w:val="00F376A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376A2"/>
    <w:pPr>
      <w:numPr>
        <w:ilvl w:val="3"/>
      </w:numPr>
    </w:pPr>
  </w:style>
  <w:style w:type="character" w:customStyle="1" w:styleId="Text2-2Char">
    <w:name w:val="_Text_2-2 Char"/>
    <w:basedOn w:val="Text2-1Char"/>
    <w:link w:val="Text2-2"/>
    <w:rsid w:val="00F376A2"/>
    <w:rPr>
      <w:rFonts w:ascii="Verdana" w:hAnsi="Verdana"/>
    </w:rPr>
  </w:style>
  <w:style w:type="paragraph" w:customStyle="1" w:styleId="Zkratky1">
    <w:name w:val="_Zkratky_1"/>
    <w:basedOn w:val="Normln"/>
    <w:qFormat/>
    <w:rsid w:val="00F376A2"/>
    <w:pPr>
      <w:tabs>
        <w:tab w:val="right" w:leader="dot" w:pos="1134"/>
      </w:tabs>
      <w:spacing w:after="0" w:line="240" w:lineRule="auto"/>
    </w:pPr>
    <w:rPr>
      <w:rFonts w:ascii="Verdana" w:hAnsi="Verdana"/>
      <w:b/>
      <w:sz w:val="16"/>
    </w:rPr>
  </w:style>
  <w:style w:type="paragraph" w:customStyle="1" w:styleId="Seznam1">
    <w:name w:val="_Seznam_[1]"/>
    <w:basedOn w:val="Normln"/>
    <w:qFormat/>
    <w:rsid w:val="00F376A2"/>
    <w:pPr>
      <w:numPr>
        <w:numId w:val="33"/>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F376A2"/>
    <w:pPr>
      <w:spacing w:after="0" w:line="240" w:lineRule="auto"/>
    </w:pPr>
    <w:rPr>
      <w:rFonts w:ascii="Verdana" w:hAnsi="Verdana"/>
      <w:sz w:val="16"/>
      <w:szCs w:val="16"/>
    </w:rPr>
  </w:style>
  <w:style w:type="character" w:customStyle="1" w:styleId="Tun-ZRUIT">
    <w:name w:val="_Tučně-ZRUŠIT"/>
    <w:basedOn w:val="Standardnpsmoodstavce"/>
    <w:qFormat/>
    <w:rsid w:val="00F376A2"/>
    <w:rPr>
      <w:b w:val="0"/>
      <w:i w:val="0"/>
    </w:rPr>
  </w:style>
  <w:style w:type="paragraph" w:customStyle="1" w:styleId="Nadpisbezsl1-1">
    <w:name w:val="_Nadpis_bez_čísl_1-1"/>
    <w:next w:val="Nadpisbezsl1-2"/>
    <w:qFormat/>
    <w:rsid w:val="00F376A2"/>
    <w:pPr>
      <w:keepNext/>
      <w:spacing w:before="280" w:after="120"/>
    </w:pPr>
    <w:rPr>
      <w:rFonts w:ascii="Verdana" w:hAnsi="Verdana"/>
      <w:b/>
      <w:caps/>
      <w:sz w:val="22"/>
    </w:rPr>
  </w:style>
  <w:style w:type="paragraph" w:customStyle="1" w:styleId="Nadpisbezsl1-2">
    <w:name w:val="_Nadpis_bez_čísl_1-2"/>
    <w:next w:val="Text2-1"/>
    <w:qFormat/>
    <w:rsid w:val="00F376A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376A2"/>
    <w:pPr>
      <w:spacing w:after="120"/>
      <w:jc w:val="both"/>
    </w:pPr>
    <w:rPr>
      <w:rFonts w:ascii="Verdana" w:hAnsi="Verdana"/>
    </w:rPr>
  </w:style>
  <w:style w:type="character" w:customStyle="1" w:styleId="TextbezodsazenChar">
    <w:name w:val="_Text_bez_odsazení Char"/>
    <w:basedOn w:val="Standardnpsmoodstavce"/>
    <w:link w:val="Textbezodsazen"/>
    <w:rsid w:val="00F376A2"/>
    <w:rPr>
      <w:rFonts w:ascii="Verdana" w:hAnsi="Verdana"/>
    </w:rPr>
  </w:style>
  <w:style w:type="paragraph" w:customStyle="1" w:styleId="ZTPinfo-text">
    <w:name w:val="_ZTP_info-text"/>
    <w:basedOn w:val="Textbezslovn"/>
    <w:link w:val="ZTPinfo-textChar"/>
    <w:qFormat/>
    <w:rsid w:val="00F376A2"/>
    <w:pPr>
      <w:ind w:left="0"/>
    </w:pPr>
    <w:rPr>
      <w:i/>
      <w:color w:val="00A1E0"/>
    </w:rPr>
  </w:style>
  <w:style w:type="character" w:customStyle="1" w:styleId="ZTPinfo-textChar">
    <w:name w:val="_ZTP_info-text Char"/>
    <w:basedOn w:val="Standardnpsmoodstavce"/>
    <w:link w:val="ZTPinfo-text"/>
    <w:rsid w:val="00F376A2"/>
    <w:rPr>
      <w:rFonts w:ascii="Verdana" w:hAnsi="Verdana"/>
      <w:i/>
      <w:color w:val="00A1E0"/>
    </w:rPr>
  </w:style>
  <w:style w:type="paragraph" w:customStyle="1" w:styleId="ZTPinfo-text-odr">
    <w:name w:val="_ZTP_info-text-odr"/>
    <w:basedOn w:val="ZTPinfo-text"/>
    <w:link w:val="ZTPinfo-text-odrChar"/>
    <w:qFormat/>
    <w:rsid w:val="00F376A2"/>
    <w:pPr>
      <w:numPr>
        <w:numId w:val="39"/>
      </w:numPr>
    </w:pPr>
  </w:style>
  <w:style w:type="character" w:customStyle="1" w:styleId="ZTPinfo-text-odrChar">
    <w:name w:val="_ZTP_info-text-odr Char"/>
    <w:basedOn w:val="ZTPinfo-textChar"/>
    <w:link w:val="ZTPinfo-text-odr"/>
    <w:rsid w:val="00F376A2"/>
    <w:rPr>
      <w:rFonts w:ascii="Verdana" w:hAnsi="Verdana"/>
      <w:i/>
      <w:color w:val="00A1E0"/>
    </w:rPr>
  </w:style>
  <w:style w:type="paragraph" w:customStyle="1" w:styleId="Tabulka">
    <w:name w:val="_Tabulka"/>
    <w:basedOn w:val="Normln"/>
    <w:qFormat/>
    <w:rsid w:val="00F376A2"/>
    <w:pPr>
      <w:spacing w:before="40" w:after="40" w:line="240" w:lineRule="auto"/>
      <w:jc w:val="both"/>
    </w:pPr>
    <w:rPr>
      <w:rFonts w:ascii="Verdana" w:hAnsi="Verdana"/>
    </w:rPr>
  </w:style>
  <w:style w:type="paragraph" w:customStyle="1" w:styleId="Odrka1-4">
    <w:name w:val="_Odrážka_1-4_•"/>
    <w:basedOn w:val="Odrka1-1"/>
    <w:qFormat/>
    <w:rsid w:val="00F376A2"/>
    <w:pPr>
      <w:numPr>
        <w:ilvl w:val="3"/>
      </w:numPr>
    </w:pPr>
  </w:style>
  <w:style w:type="character" w:customStyle="1" w:styleId="Odstavec1-1aChar">
    <w:name w:val="_Odstavec_1-1_a) Char"/>
    <w:basedOn w:val="Standardnpsmoodstavce"/>
    <w:link w:val="Odstavec1-1a"/>
    <w:rsid w:val="00F376A2"/>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376A2"/>
    <w:rPr>
      <w:rFonts w:ascii="Verdana" w:hAnsi="Verdana"/>
      <w:b/>
      <w:sz w:val="36"/>
    </w:rPr>
  </w:style>
  <w:style w:type="paragraph" w:customStyle="1" w:styleId="Zpatvpravo">
    <w:name w:val="_Zápatí_vpravo"/>
    <w:qFormat/>
    <w:rsid w:val="00F376A2"/>
    <w:pPr>
      <w:spacing w:after="0" w:line="240" w:lineRule="auto"/>
      <w:jc w:val="right"/>
    </w:pPr>
    <w:rPr>
      <w:rFonts w:ascii="Verdana" w:hAnsi="Verdana"/>
      <w:sz w:val="12"/>
    </w:rPr>
  </w:style>
  <w:style w:type="character" w:customStyle="1" w:styleId="Nzevakce">
    <w:name w:val="_Název_akce"/>
    <w:basedOn w:val="Standardnpsmoodstavce"/>
    <w:qFormat/>
    <w:rsid w:val="00F376A2"/>
    <w:rPr>
      <w:rFonts w:ascii="Verdana" w:hAnsi="Verdana"/>
      <w:b/>
      <w:sz w:val="36"/>
    </w:rPr>
  </w:style>
  <w:style w:type="character" w:customStyle="1" w:styleId="TextbezslovnChar">
    <w:name w:val="_Text_bez_číslování Char"/>
    <w:basedOn w:val="Standardnpsmoodstavce"/>
    <w:link w:val="Textbezslovn"/>
    <w:rsid w:val="00F376A2"/>
    <w:rPr>
      <w:rFonts w:ascii="Verdana" w:hAnsi="Verdana"/>
    </w:rPr>
  </w:style>
  <w:style w:type="paragraph" w:customStyle="1" w:styleId="Odrka1-5-">
    <w:name w:val="_Odrážka_1-5_-"/>
    <w:basedOn w:val="Odrka1-4"/>
    <w:link w:val="Odrka1-5-Char"/>
    <w:qFormat/>
    <w:rsid w:val="00F376A2"/>
    <w:pPr>
      <w:numPr>
        <w:ilvl w:val="4"/>
      </w:numPr>
      <w:spacing w:after="40"/>
    </w:pPr>
  </w:style>
  <w:style w:type="character" w:customStyle="1" w:styleId="Odrka1-5-Char">
    <w:name w:val="_Odrážka_1-5_- Char"/>
    <w:basedOn w:val="Standardnpsmoodstavce"/>
    <w:link w:val="Odrka1-5-"/>
    <w:rsid w:val="00F376A2"/>
    <w:rPr>
      <w:rFonts w:ascii="Verdana" w:hAnsi="Verdana"/>
    </w:rPr>
  </w:style>
  <w:style w:type="paragraph" w:customStyle="1" w:styleId="Odstavec1-4a">
    <w:name w:val="_Odstavec_1-4_(a)"/>
    <w:basedOn w:val="Odstavec1-1a"/>
    <w:link w:val="Odstavec1-4aChar"/>
    <w:qFormat/>
    <w:rsid w:val="00F376A2"/>
    <w:pPr>
      <w:numPr>
        <w:ilvl w:val="3"/>
      </w:numPr>
    </w:pPr>
  </w:style>
  <w:style w:type="character" w:customStyle="1" w:styleId="Odstavec1-4aChar">
    <w:name w:val="_Odstavec_1-4_(a) Char"/>
    <w:basedOn w:val="Odstavec1-1aChar"/>
    <w:link w:val="Odstavec1-4a"/>
    <w:rsid w:val="00F376A2"/>
    <w:rPr>
      <w:rFonts w:ascii="Verdana" w:hAnsi="Verdana"/>
    </w:rPr>
  </w:style>
  <w:style w:type="paragraph" w:customStyle="1" w:styleId="Odstavec1-4i">
    <w:name w:val="_Odstavec_1-4_i)"/>
    <w:basedOn w:val="Odstavec1-1a"/>
    <w:link w:val="Odstavec1-4iChar"/>
    <w:qFormat/>
    <w:rsid w:val="00F376A2"/>
    <w:pPr>
      <w:numPr>
        <w:ilvl w:val="4"/>
      </w:numPr>
    </w:pPr>
  </w:style>
  <w:style w:type="character" w:customStyle="1" w:styleId="Odstavec1-4iChar">
    <w:name w:val="_Odstavec_1-4_i) Char"/>
    <w:basedOn w:val="Odstavec1-1aChar"/>
    <w:link w:val="Odstavec1-4i"/>
    <w:rsid w:val="00F376A2"/>
    <w:rPr>
      <w:rFonts w:ascii="Verdana" w:hAnsi="Verdana"/>
    </w:rPr>
  </w:style>
  <w:style w:type="table" w:customStyle="1" w:styleId="TabZTPbez">
    <w:name w:val="_Tab_ZTP_bez"/>
    <w:basedOn w:val="Mkatabulky"/>
    <w:uiPriority w:val="99"/>
    <w:rsid w:val="00F376A2"/>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F376A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F376A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376A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F376A2"/>
    <w:pPr>
      <w:spacing w:before="40" w:after="40" w:line="240" w:lineRule="auto"/>
      <w:jc w:val="left"/>
    </w:pPr>
  </w:style>
  <w:style w:type="paragraph" w:customStyle="1" w:styleId="Tabulka-8">
    <w:name w:val="_Tabulka-8"/>
    <w:basedOn w:val="Tabulka-9"/>
    <w:qFormat/>
    <w:rsid w:val="00F376A2"/>
    <w:rPr>
      <w:sz w:val="16"/>
    </w:rPr>
  </w:style>
  <w:style w:type="paragraph" w:customStyle="1" w:styleId="Tabulka-7">
    <w:name w:val="_Tabulka-7"/>
    <w:basedOn w:val="Tabulka-8"/>
    <w:qFormat/>
    <w:rsid w:val="00F376A2"/>
    <w:pPr>
      <w:spacing w:before="20" w:after="20"/>
    </w:pPr>
    <w:rPr>
      <w:sz w:val="14"/>
    </w:rPr>
  </w:style>
  <w:style w:type="paragraph" w:customStyle="1" w:styleId="TextbezslBEZMEZER">
    <w:name w:val="_Text_bez_čísl_BEZ_MEZER"/>
    <w:basedOn w:val="Textbezslovn"/>
    <w:link w:val="TextbezslBEZMEZERChar"/>
    <w:qFormat/>
    <w:rsid w:val="00F376A2"/>
    <w:pPr>
      <w:spacing w:after="0"/>
    </w:pPr>
  </w:style>
  <w:style w:type="character" w:customStyle="1" w:styleId="TextbezslBEZMEZERChar">
    <w:name w:val="_Text_bez_čísl_BEZ_MEZER Char"/>
    <w:basedOn w:val="TextbezslovnChar"/>
    <w:link w:val="TextbezslBEZMEZER"/>
    <w:rsid w:val="00F376A2"/>
    <w:rPr>
      <w:rFonts w:ascii="Verdana" w:hAnsi="Verdana"/>
    </w:rPr>
  </w:style>
  <w:style w:type="table" w:customStyle="1" w:styleId="TKPTabulka">
    <w:name w:val="_TKP_Tabulka"/>
    <w:basedOn w:val="Normlntabulka"/>
    <w:uiPriority w:val="99"/>
    <w:rsid w:val="00F376A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F376A2"/>
    <w:pPr>
      <w:numPr>
        <w:ilvl w:val="1"/>
      </w:numPr>
      <w:spacing w:after="80"/>
      <w:contextualSpacing/>
    </w:pPr>
  </w:style>
  <w:style w:type="character" w:customStyle="1" w:styleId="ZTPinfo-text-odrChar0">
    <w:name w:val="_ZTP_info-text-odr_• Char"/>
    <w:basedOn w:val="ZTPinfo-text-odrChar"/>
    <w:link w:val="ZTPinfo-text-odr0"/>
    <w:rsid w:val="00F376A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48">
      <w:bodyDiv w:val="1"/>
      <w:marLeft w:val="0"/>
      <w:marRight w:val="0"/>
      <w:marTop w:val="0"/>
      <w:marBottom w:val="0"/>
      <w:divBdr>
        <w:top w:val="none" w:sz="0" w:space="0" w:color="auto"/>
        <w:left w:val="none" w:sz="0" w:space="0" w:color="auto"/>
        <w:bottom w:val="none" w:sz="0" w:space="0" w:color="auto"/>
        <w:right w:val="none" w:sz="0" w:space="0" w:color="auto"/>
      </w:divBdr>
    </w:div>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scher@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larikR@dkv.c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C3103"/>
    <w:rsid w:val="0047280B"/>
    <w:rsid w:val="004B4070"/>
    <w:rsid w:val="004C5750"/>
    <w:rsid w:val="004E2A97"/>
    <w:rsid w:val="00571138"/>
    <w:rsid w:val="005E3ABD"/>
    <w:rsid w:val="00627CFB"/>
    <w:rsid w:val="00792D31"/>
    <w:rsid w:val="007D7955"/>
    <w:rsid w:val="00841831"/>
    <w:rsid w:val="0088616C"/>
    <w:rsid w:val="00A97C41"/>
    <w:rsid w:val="00BA22B2"/>
    <w:rsid w:val="00C04602"/>
    <w:rsid w:val="00C944A3"/>
    <w:rsid w:val="00CD015F"/>
    <w:rsid w:val="00DC32BD"/>
    <w:rsid w:val="00F64872"/>
    <w:rsid w:val="00F92D6B"/>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schemas.openxmlformats.org/package/2006/metadata/core-properties"/>
    <ds:schemaRef ds:uri="http://purl.org/dc/elements/1.1/"/>
    <ds:schemaRef ds:uri="http://schemas.microsoft.com/office/2006/documentManagement/types"/>
    <ds:schemaRef ds:uri="http://purl.org/dc/terms/"/>
    <ds:schemaRef ds:uri="http://schemas.microsoft.com/sharepoint/v3"/>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ADF53D-DAD4-45D5-8DA4-A40BFD42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4866</Words>
  <Characters>28716</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33515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creator>Divín Pavel</dc:creator>
  <cp:lastModifiedBy>Divín Pavel</cp:lastModifiedBy>
  <cp:revision>5</cp:revision>
  <cp:lastPrinted>2021-12-20T04:04:00Z</cp:lastPrinted>
  <dcterms:created xsi:type="dcterms:W3CDTF">2022-06-23T09:50:00Z</dcterms:created>
  <dcterms:modified xsi:type="dcterms:W3CDTF">2022-06-24T10:34:00Z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